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AFCFF5" w14:textId="02FED825" w:rsidR="000D5EC9" w:rsidRPr="00C235CB" w:rsidRDefault="00910153" w:rsidP="0005010A">
      <w:pPr>
        <w:pStyle w:val="CRCoverPage"/>
        <w:tabs>
          <w:tab w:val="right" w:pos="9639"/>
          <w:tab w:val="right" w:pos="13323"/>
        </w:tabs>
        <w:spacing w:after="0"/>
        <w:ind w:left="0"/>
        <w:rPr>
          <w:rFonts w:eastAsiaTheme="minorEastAsia" w:cs="Arial"/>
          <w:b/>
          <w:sz w:val="24"/>
          <w:szCs w:val="24"/>
          <w:lang w:eastAsia="zh-CN"/>
        </w:rPr>
      </w:pPr>
      <w:bookmarkStart w:id="0" w:name="_Toc193024528"/>
      <w:r w:rsidRPr="000F4E43">
        <w:rPr>
          <w:rFonts w:cs="Arial"/>
          <w:b/>
          <w:bCs/>
          <w:sz w:val="24"/>
          <w:szCs w:val="24"/>
        </w:rPr>
        <w:t xml:space="preserve">3GPP </w:t>
      </w:r>
      <w:r>
        <w:rPr>
          <w:rFonts w:cs="Arial"/>
          <w:b/>
          <w:bCs/>
          <w:sz w:val="24"/>
          <w:szCs w:val="24"/>
        </w:rPr>
        <w:t>TSG-RAN3 Meeting #1</w:t>
      </w:r>
      <w:r w:rsidR="00DE3439">
        <w:rPr>
          <w:rFonts w:cs="Arial"/>
          <w:b/>
          <w:bCs/>
          <w:sz w:val="24"/>
          <w:szCs w:val="24"/>
        </w:rPr>
        <w:t>1</w:t>
      </w:r>
      <w:r w:rsidR="00DE3439">
        <w:rPr>
          <w:rFonts w:eastAsiaTheme="minorEastAsia" w:cs="Arial" w:hint="eastAsia"/>
          <w:b/>
          <w:bCs/>
          <w:sz w:val="24"/>
          <w:szCs w:val="24"/>
          <w:lang w:eastAsia="zh-CN"/>
        </w:rPr>
        <w:t>1</w:t>
      </w:r>
      <w:r>
        <w:rPr>
          <w:rFonts w:cs="Arial"/>
          <w:b/>
          <w:bCs/>
          <w:sz w:val="24"/>
          <w:szCs w:val="24"/>
        </w:rPr>
        <w:t>-e</w:t>
      </w:r>
      <w:r w:rsidR="000D5EC9" w:rsidRPr="007D3E81">
        <w:rPr>
          <w:rFonts w:cs="Arial"/>
          <w:b/>
          <w:sz w:val="24"/>
          <w:szCs w:val="24"/>
        </w:rPr>
        <w:tab/>
      </w:r>
      <w:r w:rsidR="00C235CB">
        <w:rPr>
          <w:rFonts w:eastAsiaTheme="minorEastAsia" w:hint="eastAsia"/>
          <w:b/>
          <w:i/>
          <w:noProof/>
          <w:sz w:val="28"/>
          <w:lang w:eastAsia="zh-CN"/>
        </w:rPr>
        <w:t>R3-</w:t>
      </w:r>
      <w:r w:rsidR="00104C56">
        <w:rPr>
          <w:rFonts w:eastAsiaTheme="minorEastAsia" w:hint="eastAsia"/>
          <w:b/>
          <w:i/>
          <w:noProof/>
          <w:sz w:val="28"/>
          <w:lang w:eastAsia="zh-CN"/>
        </w:rPr>
        <w:t>2</w:t>
      </w:r>
      <w:r w:rsidR="00DE3439">
        <w:rPr>
          <w:rFonts w:eastAsiaTheme="minorEastAsia" w:hint="eastAsia"/>
          <w:b/>
          <w:i/>
          <w:noProof/>
          <w:sz w:val="28"/>
          <w:lang w:eastAsia="zh-CN"/>
        </w:rPr>
        <w:t>10101</w:t>
      </w:r>
    </w:p>
    <w:p w14:paraId="5EC4EB59" w14:textId="62EC0428" w:rsidR="002E5CD1" w:rsidRPr="00CF2418" w:rsidRDefault="002E5CD1" w:rsidP="002E5CD1">
      <w:pPr>
        <w:pStyle w:val="CRCoverPage"/>
        <w:tabs>
          <w:tab w:val="right" w:pos="9639"/>
          <w:tab w:val="right" w:pos="13323"/>
        </w:tabs>
        <w:spacing w:after="0"/>
        <w:ind w:left="0"/>
        <w:rPr>
          <w:rFonts w:eastAsiaTheme="minorEastAsia" w:cs="Arial"/>
          <w:b/>
          <w:sz w:val="24"/>
          <w:szCs w:val="24"/>
          <w:lang w:eastAsia="zh-CN"/>
        </w:rPr>
      </w:pPr>
      <w:r w:rsidRPr="00D31024">
        <w:rPr>
          <w:rFonts w:cs="Arial"/>
          <w:b/>
          <w:bCs/>
          <w:sz w:val="24"/>
          <w:szCs w:val="24"/>
        </w:rPr>
        <w:t>E-meeting, 2</w:t>
      </w:r>
      <w:r>
        <w:rPr>
          <w:rFonts w:eastAsiaTheme="minorEastAsia" w:cs="Arial" w:hint="eastAsia"/>
          <w:b/>
          <w:bCs/>
          <w:sz w:val="24"/>
          <w:szCs w:val="24"/>
          <w:lang w:eastAsia="zh-CN"/>
        </w:rPr>
        <w:t>5</w:t>
      </w:r>
      <w:r w:rsidRPr="00D31024">
        <w:rPr>
          <w:rFonts w:cs="Arial"/>
          <w:b/>
          <w:bCs/>
          <w:sz w:val="24"/>
          <w:szCs w:val="24"/>
        </w:rPr>
        <w:t xml:space="preserve"> </w:t>
      </w:r>
      <w:r>
        <w:rPr>
          <w:rFonts w:eastAsiaTheme="minorEastAsia" w:cs="Arial"/>
          <w:b/>
          <w:bCs/>
          <w:sz w:val="24"/>
          <w:szCs w:val="24"/>
          <w:lang w:eastAsia="zh-CN"/>
        </w:rPr>
        <w:t>January</w:t>
      </w:r>
      <w:r>
        <w:rPr>
          <w:rFonts w:eastAsiaTheme="minorEastAsia" w:cs="Arial" w:hint="eastAsia"/>
          <w:b/>
          <w:bCs/>
          <w:sz w:val="24"/>
          <w:szCs w:val="24"/>
          <w:lang w:eastAsia="zh-CN"/>
        </w:rPr>
        <w:t xml:space="preserve"> </w:t>
      </w:r>
      <w:r>
        <w:rPr>
          <w:rFonts w:eastAsiaTheme="minorEastAsia" w:cs="Arial"/>
          <w:b/>
          <w:bCs/>
          <w:sz w:val="24"/>
          <w:szCs w:val="24"/>
          <w:lang w:eastAsia="zh-CN"/>
        </w:rPr>
        <w:t>–</w:t>
      </w:r>
      <w:r w:rsidR="00BB7554">
        <w:rPr>
          <w:rFonts w:eastAsiaTheme="minorEastAsia" w:cs="Arial" w:hint="eastAsia"/>
          <w:b/>
          <w:bCs/>
          <w:sz w:val="24"/>
          <w:szCs w:val="24"/>
          <w:lang w:eastAsia="zh-CN"/>
        </w:rPr>
        <w:t xml:space="preserve"> 4</w:t>
      </w:r>
      <w:r>
        <w:rPr>
          <w:rFonts w:eastAsiaTheme="minorEastAsia" w:cs="Arial" w:hint="eastAsia"/>
          <w:b/>
          <w:bCs/>
          <w:sz w:val="24"/>
          <w:szCs w:val="24"/>
          <w:lang w:eastAsia="zh-CN"/>
        </w:rPr>
        <w:t xml:space="preserve"> </w:t>
      </w:r>
      <w:r>
        <w:rPr>
          <w:rFonts w:eastAsiaTheme="minorEastAsia" w:cs="Arial"/>
          <w:b/>
          <w:bCs/>
          <w:sz w:val="24"/>
          <w:szCs w:val="24"/>
          <w:lang w:eastAsia="zh-CN"/>
        </w:rPr>
        <w:t>February</w:t>
      </w:r>
      <w:r>
        <w:rPr>
          <w:rFonts w:eastAsiaTheme="minorEastAsia" w:cs="Arial" w:hint="eastAsia"/>
          <w:b/>
          <w:bCs/>
          <w:sz w:val="24"/>
          <w:szCs w:val="24"/>
          <w:lang w:eastAsia="zh-CN"/>
        </w:rPr>
        <w:t xml:space="preserve"> </w:t>
      </w:r>
      <w:r>
        <w:rPr>
          <w:rFonts w:cs="Arial"/>
          <w:b/>
          <w:bCs/>
          <w:sz w:val="24"/>
          <w:szCs w:val="24"/>
        </w:rPr>
        <w:t>202</w:t>
      </w:r>
      <w:r>
        <w:rPr>
          <w:rFonts w:eastAsiaTheme="minorEastAsia" w:cs="Arial" w:hint="eastAsia"/>
          <w:b/>
          <w:bCs/>
          <w:sz w:val="24"/>
          <w:szCs w:val="24"/>
          <w:lang w:eastAsia="zh-CN"/>
        </w:rPr>
        <w:t>1</w:t>
      </w:r>
    </w:p>
    <w:p w14:paraId="609E994D" w14:textId="77777777" w:rsidR="0037119B" w:rsidRPr="002E5CD1" w:rsidRDefault="0037119B" w:rsidP="0037119B">
      <w:pPr>
        <w:pStyle w:val="ac"/>
        <w:jc w:val="both"/>
        <w:rPr>
          <w:rFonts w:eastAsia="宋体"/>
          <w:b w:val="0"/>
          <w:i w:val="0"/>
          <w:noProof w:val="0"/>
          <w:sz w:val="24"/>
          <w:lang w:eastAsia="zh-CN"/>
        </w:rPr>
      </w:pPr>
    </w:p>
    <w:p w14:paraId="3F6C0BC5" w14:textId="2431B563" w:rsidR="0037119B" w:rsidRPr="00EB50FA" w:rsidRDefault="0037119B" w:rsidP="00104C56">
      <w:pPr>
        <w:tabs>
          <w:tab w:val="left" w:pos="1985"/>
        </w:tabs>
        <w:ind w:left="0"/>
        <w:rPr>
          <w:rStyle w:val="af8"/>
          <w:rFonts w:eastAsiaTheme="minorEastAsi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0515B">
        <w:rPr>
          <w:rFonts w:ascii="Arial" w:eastAsiaTheme="minorEastAsia" w:hAnsi="Arial" w:hint="eastAsia"/>
          <w:sz w:val="24"/>
          <w:lang w:eastAsia="zh-CN"/>
        </w:rPr>
        <w:t>CHO and DAPS</w:t>
      </w:r>
      <w:r w:rsidR="000C4BA5" w:rsidRPr="000C4BA5">
        <w:rPr>
          <w:rFonts w:ascii="Arial" w:hAnsi="Arial"/>
          <w:sz w:val="24"/>
        </w:rPr>
        <w:t xml:space="preserve"> </w:t>
      </w:r>
      <w:r w:rsidR="00EB50FA">
        <w:rPr>
          <w:rFonts w:ascii="Arial" w:eastAsiaTheme="minorEastAsia" w:hAnsi="Arial" w:hint="eastAsia"/>
          <w:sz w:val="24"/>
          <w:lang w:eastAsia="zh-CN"/>
        </w:rPr>
        <w:t>for IAB</w:t>
      </w:r>
    </w:p>
    <w:p w14:paraId="2F0C5484" w14:textId="717D9B0A" w:rsidR="0037119B" w:rsidRPr="007D3E81" w:rsidRDefault="0037119B" w:rsidP="00104C56">
      <w:pPr>
        <w:tabs>
          <w:tab w:val="left" w:pos="1985"/>
        </w:tabs>
        <w:ind w:left="0"/>
        <w:rPr>
          <w:rStyle w:val="af8"/>
          <w:lang w:val="en-GB"/>
        </w:rPr>
      </w:pPr>
      <w:r w:rsidRPr="007D3E81">
        <w:rPr>
          <w:rFonts w:ascii="Arial" w:hAnsi="Arial"/>
          <w:b/>
          <w:sz w:val="24"/>
        </w:rPr>
        <w:t xml:space="preserve">Source: </w:t>
      </w:r>
      <w:r w:rsidRPr="007D3E81">
        <w:rPr>
          <w:rFonts w:ascii="Arial" w:hAnsi="Arial"/>
          <w:b/>
          <w:sz w:val="24"/>
        </w:rPr>
        <w:tab/>
      </w:r>
      <w:r w:rsidR="00F61A5F">
        <w:rPr>
          <w:rStyle w:val="af8"/>
          <w:lang w:val="en-GB"/>
        </w:rPr>
        <w:t>CATT</w:t>
      </w:r>
    </w:p>
    <w:p w14:paraId="07131E87" w14:textId="375E11B5" w:rsidR="0037119B" w:rsidRPr="00142CBA" w:rsidRDefault="0037119B">
      <w:pPr>
        <w:tabs>
          <w:tab w:val="left" w:pos="1985"/>
        </w:tabs>
        <w:ind w:left="0"/>
        <w:rPr>
          <w:rStyle w:val="af8"/>
          <w:rFonts w:eastAsiaTheme="minorEastAsia"/>
          <w:lang w:val="en-GB"/>
        </w:rPr>
      </w:pPr>
      <w:r w:rsidRPr="007D3E81">
        <w:rPr>
          <w:rFonts w:ascii="Arial" w:hAnsi="Arial"/>
          <w:b/>
          <w:sz w:val="24"/>
        </w:rPr>
        <w:t>Agenda item:</w:t>
      </w:r>
      <w:r w:rsidRPr="007D3E81">
        <w:rPr>
          <w:rFonts w:ascii="Arial" w:hAnsi="Arial"/>
          <w:sz w:val="24"/>
        </w:rPr>
        <w:tab/>
      </w:r>
      <w:r w:rsidR="000C4BA5" w:rsidRPr="000C4BA5">
        <w:rPr>
          <w:rFonts w:ascii="Arial" w:hAnsi="Arial"/>
          <w:sz w:val="24"/>
          <w:lang w:eastAsia="zh-CN"/>
        </w:rPr>
        <w:t>13.2.</w:t>
      </w:r>
      <w:r w:rsidR="0030515B">
        <w:rPr>
          <w:rFonts w:ascii="Arial" w:eastAsiaTheme="minorEastAsia" w:hAnsi="Arial" w:hint="eastAsia"/>
          <w:sz w:val="24"/>
          <w:lang w:eastAsia="zh-CN"/>
        </w:rPr>
        <w:t>1.</w:t>
      </w:r>
      <w:r w:rsidR="00142CBA">
        <w:rPr>
          <w:rFonts w:ascii="Arial" w:eastAsiaTheme="minorEastAsia" w:hAnsi="Arial" w:hint="eastAsia"/>
          <w:sz w:val="24"/>
          <w:lang w:eastAsia="zh-CN"/>
        </w:rPr>
        <w:t>2</w:t>
      </w:r>
    </w:p>
    <w:p w14:paraId="0386DAF7" w14:textId="02A0FD0B" w:rsidR="0037119B" w:rsidRPr="007D3E81" w:rsidRDefault="0037119B" w:rsidP="00056F94">
      <w:pPr>
        <w:tabs>
          <w:tab w:val="left" w:pos="1985"/>
        </w:tabs>
        <w:ind w:left="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844561">
        <w:rPr>
          <w:rFonts w:ascii="Arial" w:hAnsi="Arial"/>
          <w:sz w:val="24"/>
        </w:rPr>
        <w:t>Discussion</w:t>
      </w:r>
    </w:p>
    <w:p w14:paraId="0AD3A1B5" w14:textId="73977BF9" w:rsidR="00B7649D" w:rsidRDefault="005456E5" w:rsidP="00BC55C8">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59CE946" w14:textId="77777777" w:rsidR="00D723DB" w:rsidRDefault="00D723DB" w:rsidP="00D723DB">
      <w:pPr>
        <w:ind w:left="0"/>
      </w:pPr>
      <w:bookmarkStart w:id="1" w:name="OLE_LINK1"/>
      <w:bookmarkStart w:id="2" w:name="OLE_LINK2"/>
      <w:r>
        <w:t xml:space="preserve">At last RAN3 meeting, </w:t>
      </w:r>
      <w:r>
        <w:rPr>
          <w:rFonts w:hint="eastAsia"/>
        </w:rPr>
        <w:t xml:space="preserve">we </w:t>
      </w:r>
      <w:r>
        <w:t>made the following agreements</w:t>
      </w:r>
    </w:p>
    <w:p w14:paraId="1FAE0796" w14:textId="45DF124F" w:rsidR="00D723DB" w:rsidRDefault="00D723DB" w:rsidP="00D723DB">
      <w:r>
        <w:rPr>
          <w:noProof/>
          <w:lang w:val="en-US" w:eastAsia="zh-CN"/>
        </w:rPr>
        <mc:AlternateContent>
          <mc:Choice Requires="wps">
            <w:drawing>
              <wp:inline distT="0" distB="0" distL="0" distR="0" wp14:anchorId="6C3979EC" wp14:editId="26E8A3C2">
                <wp:extent cx="6099810" cy="1115695"/>
                <wp:effectExtent l="10160" t="6985" r="5080" b="139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1379220"/>
                        </a:xfrm>
                        <a:prstGeom prst="rect">
                          <a:avLst/>
                        </a:prstGeom>
                        <a:solidFill>
                          <a:srgbClr val="FFFFFF"/>
                        </a:solidFill>
                        <a:ln w="9525">
                          <a:solidFill>
                            <a:srgbClr val="000000"/>
                          </a:solidFill>
                          <a:miter lim="800000"/>
                          <a:headEnd/>
                          <a:tailEnd/>
                        </a:ln>
                      </wps:spPr>
                      <wps:txbx>
                        <w:txbxContent>
                          <w:p w14:paraId="58674E89" w14:textId="77777777" w:rsidR="00D723DB" w:rsidRPr="00456DDE" w:rsidRDefault="00D723DB" w:rsidP="0005520C">
                            <w:pPr>
                              <w:numPr>
                                <w:ilvl w:val="0"/>
                                <w:numId w:val="27"/>
                              </w:numPr>
                              <w:overflowPunct w:val="0"/>
                              <w:autoSpaceDE w:val="0"/>
                              <w:autoSpaceDN w:val="0"/>
                              <w:adjustRightInd w:val="0"/>
                              <w:spacing w:after="120"/>
                              <w:ind w:left="400" w:hangingChars="200" w:hanging="400"/>
                              <w:jc w:val="both"/>
                              <w:textAlignment w:val="baseline"/>
                            </w:pPr>
                            <w:r w:rsidRPr="00456DDE">
                              <w:t>Discuss how to support simultaneous connectivity with 2 donors, to reduce service interruption; potential solutions may include dual-protocol-stack solutions (“DAPS-like”); FFS whether the same solution also applies to descendant nodes</w:t>
                            </w:r>
                          </w:p>
                          <w:p w14:paraId="0E3CCB8B" w14:textId="77777777" w:rsidR="00D723DB" w:rsidRPr="00456DDE" w:rsidRDefault="00D723DB" w:rsidP="0005520C">
                            <w:pPr>
                              <w:numPr>
                                <w:ilvl w:val="0"/>
                                <w:numId w:val="27"/>
                              </w:numPr>
                              <w:overflowPunct w:val="0"/>
                              <w:autoSpaceDE w:val="0"/>
                              <w:autoSpaceDN w:val="0"/>
                              <w:adjustRightInd w:val="0"/>
                              <w:spacing w:after="120"/>
                              <w:ind w:left="400" w:hangingChars="200" w:hanging="400"/>
                              <w:jc w:val="both"/>
                              <w:textAlignment w:val="baseline"/>
                            </w:pPr>
                            <w:r w:rsidRPr="00456DDE">
                              <w:t>The simultaneous connectivity dual-protocol-stack solutions (“DAPS-like”) of an IAB node should allow at least DL simultaneous transmission of BH traffic carried on BH RLC channels, on the paths to both donors.</w:t>
                            </w:r>
                          </w:p>
                          <w:p w14:paraId="4D594AF1" w14:textId="77777777" w:rsidR="00D723DB" w:rsidRPr="00456DDE" w:rsidRDefault="00D723DB" w:rsidP="0005520C">
                            <w:pPr>
                              <w:numPr>
                                <w:ilvl w:val="0"/>
                                <w:numId w:val="27"/>
                              </w:numPr>
                              <w:overflowPunct w:val="0"/>
                              <w:autoSpaceDE w:val="0"/>
                              <w:autoSpaceDN w:val="0"/>
                              <w:adjustRightInd w:val="0"/>
                              <w:spacing w:after="120"/>
                              <w:ind w:left="400" w:hangingChars="200" w:hanging="400"/>
                              <w:jc w:val="both"/>
                              <w:textAlignment w:val="baseline"/>
                            </w:pPr>
                            <w:r w:rsidRPr="00456DDE">
                              <w:t>Rel-16 CHO can be considered as baseline for the discussion of CHO for IAB; further analysis is expected</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0.3pt;height:8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">
                <v:textbox style="mso-fit-shape-to-text:t">
                  <w:txbxContent>
                    <w:p w14:paraId="58674E89" w14:textId="77777777" w:rsidR="00D723DB" w:rsidRPr="00456DDE" w:rsidRDefault="00D723DB" w:rsidP="0005520C">
                      <w:pPr>
                        <w:numPr>
                          <w:ilvl w:val="0"/>
                          <w:numId w:val="27"/>
                        </w:numPr>
                        <w:overflowPunct w:val="0"/>
                        <w:autoSpaceDE w:val="0"/>
                        <w:autoSpaceDN w:val="0"/>
                        <w:adjustRightInd w:val="0"/>
                        <w:spacing w:after="120"/>
                        <w:ind w:left="400" w:hangingChars="200" w:hanging="400"/>
                        <w:jc w:val="both"/>
                        <w:textAlignment w:val="baseline"/>
                      </w:pPr>
                      <w:r w:rsidRPr="00456DDE">
                        <w:t>Discuss how to support simultaneous connectivity with 2 donors, to reduce service interruption; potential solutions may include dual-protocol-stack solutions (“DAPS-like”); FFS whether the same solution also applies to descendant nodes</w:t>
                      </w:r>
                    </w:p>
                    <w:p w14:paraId="0E3CCB8B" w14:textId="77777777" w:rsidR="00D723DB" w:rsidRPr="00456DDE" w:rsidRDefault="00D723DB" w:rsidP="0005520C">
                      <w:pPr>
                        <w:numPr>
                          <w:ilvl w:val="0"/>
                          <w:numId w:val="27"/>
                        </w:numPr>
                        <w:overflowPunct w:val="0"/>
                        <w:autoSpaceDE w:val="0"/>
                        <w:autoSpaceDN w:val="0"/>
                        <w:adjustRightInd w:val="0"/>
                        <w:spacing w:after="120"/>
                        <w:ind w:left="400" w:hangingChars="200" w:hanging="400"/>
                        <w:jc w:val="both"/>
                        <w:textAlignment w:val="baseline"/>
                      </w:pPr>
                      <w:r w:rsidRPr="00456DDE">
                        <w:t>The simultaneous connectivity dual-protocol-stack solutions (“DAPS-like”) of an IAB node should allow at least DL simultaneous transmission of BH traffic carried on BH RLC channels, on the paths to both donors.</w:t>
                      </w:r>
                    </w:p>
                    <w:p w14:paraId="4D594AF1" w14:textId="77777777" w:rsidR="00D723DB" w:rsidRPr="00456DDE" w:rsidRDefault="00D723DB" w:rsidP="0005520C">
                      <w:pPr>
                        <w:numPr>
                          <w:ilvl w:val="0"/>
                          <w:numId w:val="27"/>
                        </w:numPr>
                        <w:overflowPunct w:val="0"/>
                        <w:autoSpaceDE w:val="0"/>
                        <w:autoSpaceDN w:val="0"/>
                        <w:adjustRightInd w:val="0"/>
                        <w:spacing w:after="120"/>
                        <w:ind w:left="400" w:hangingChars="200" w:hanging="400"/>
                        <w:jc w:val="both"/>
                        <w:textAlignment w:val="baseline"/>
                      </w:pPr>
                      <w:r w:rsidRPr="00456DDE">
                        <w:t>Rel-16 CHO can be considered as baseline for the discussion of CHO for IAB; further analysis is expected</w:t>
                      </w:r>
                    </w:p>
                  </w:txbxContent>
                </v:textbox>
                <w10:anchorlock/>
              </v:shape>
            </w:pict>
          </mc:Fallback>
        </mc:AlternateContent>
      </w:r>
    </w:p>
    <w:p w14:paraId="7265C135" w14:textId="4BD81F95" w:rsidR="00D723DB" w:rsidRPr="005A1435" w:rsidRDefault="006527A3" w:rsidP="00D723DB">
      <w:pPr>
        <w:spacing w:before="60" w:after="60"/>
        <w:ind w:left="0"/>
      </w:pPr>
      <w:r>
        <w:rPr>
          <w:rFonts w:hint="eastAsia"/>
        </w:rPr>
        <w:t>I</w:t>
      </w:r>
      <w:r>
        <w:t xml:space="preserve">n this </w:t>
      </w:r>
      <w:r>
        <w:rPr>
          <w:rFonts w:hint="eastAsia"/>
        </w:rPr>
        <w:t>contribution</w:t>
      </w:r>
      <w:r>
        <w:t xml:space="preserve">, we mainly discuss the issues related </w:t>
      </w:r>
      <w:r w:rsidR="00CC2D47">
        <w:t>to CHO</w:t>
      </w:r>
      <w:r>
        <w:rPr>
          <w:rFonts w:eastAsiaTheme="minorEastAsia" w:hint="eastAsia"/>
          <w:lang w:eastAsia="zh-CN"/>
        </w:rPr>
        <w:t xml:space="preserve"> </w:t>
      </w:r>
      <w:r w:rsidR="00CC2D47">
        <w:rPr>
          <w:rFonts w:hint="eastAsia"/>
        </w:rPr>
        <w:t xml:space="preserve">and </w:t>
      </w:r>
      <w:r w:rsidR="00CC2D47">
        <w:t>“</w:t>
      </w:r>
      <w:r w:rsidR="00CC2D47">
        <w:rPr>
          <w:rFonts w:hint="eastAsia"/>
        </w:rPr>
        <w:t>DAPS-like</w:t>
      </w:r>
      <w:r w:rsidR="00CC2D47">
        <w:t>”</w:t>
      </w:r>
      <w:r w:rsidR="00CC2D47">
        <w:rPr>
          <w:rFonts w:eastAsiaTheme="minorEastAsia" w:hint="eastAsia"/>
          <w:lang w:eastAsia="zh-CN"/>
        </w:rPr>
        <w:t xml:space="preserve"> </w:t>
      </w:r>
      <w:r>
        <w:rPr>
          <w:rFonts w:eastAsiaTheme="minorEastAsia" w:hint="eastAsia"/>
          <w:lang w:eastAsia="zh-CN"/>
        </w:rPr>
        <w:t>which</w:t>
      </w:r>
      <w:r w:rsidR="00D723DB">
        <w:rPr>
          <w:rFonts w:hint="eastAsia"/>
        </w:rPr>
        <w:t xml:space="preserve"> are considered as potential solutions for</w:t>
      </w:r>
      <w:r w:rsidR="00486CDC">
        <w:rPr>
          <w:rFonts w:eastAsiaTheme="minorEastAsia" w:hint="eastAsia"/>
          <w:lang w:eastAsia="zh-CN"/>
        </w:rPr>
        <w:t xml:space="preserve"> enhancement of robustness and</w:t>
      </w:r>
      <w:r>
        <w:rPr>
          <w:rFonts w:hint="eastAsia"/>
        </w:rPr>
        <w:t xml:space="preserve"> service interruption</w:t>
      </w:r>
      <w:r w:rsidR="007D177B" w:rsidRPr="007D177B">
        <w:rPr>
          <w:rFonts w:hint="eastAsia"/>
        </w:rPr>
        <w:t xml:space="preserve"> </w:t>
      </w:r>
      <w:r w:rsidR="007D177B">
        <w:rPr>
          <w:rFonts w:hint="eastAsia"/>
        </w:rPr>
        <w:t>red</w:t>
      </w:r>
      <w:r w:rsidR="007D177B">
        <w:rPr>
          <w:rFonts w:eastAsiaTheme="minorEastAsia" w:hint="eastAsia"/>
          <w:lang w:eastAsia="zh-CN"/>
        </w:rPr>
        <w:t>uction</w:t>
      </w:r>
      <w:r>
        <w:rPr>
          <w:rFonts w:hint="eastAsia"/>
        </w:rPr>
        <w:t>.</w:t>
      </w:r>
      <w:r w:rsidR="00D723DB">
        <w:t xml:space="preserve"> </w:t>
      </w:r>
    </w:p>
    <w:p w14:paraId="300FFBCF" w14:textId="5852B246" w:rsidR="00DB485C" w:rsidRDefault="003727A0" w:rsidP="000668A1">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bookmarkStart w:id="3" w:name="OLE_LINK3"/>
      <w:bookmarkStart w:id="4" w:name="OLE_LINK4"/>
    </w:p>
    <w:p w14:paraId="6D441378" w14:textId="77777777" w:rsidR="00EE5AE8" w:rsidRPr="00EE5AE8" w:rsidRDefault="00EE5AE8" w:rsidP="00EE5AE8">
      <w:pPr>
        <w:pStyle w:val="af9"/>
        <w:keepNext/>
        <w:keepLines/>
        <w:numPr>
          <w:ilvl w:val="0"/>
          <w:numId w:val="31"/>
        </w:numPr>
        <w:spacing w:before="120"/>
        <w:ind w:firstLineChars="0"/>
        <w:outlineLvl w:val="2"/>
        <w:rPr>
          <w:rFonts w:ascii="Arial" w:eastAsia="宋体" w:hAnsi="Arial"/>
          <w:vanish/>
          <w:sz w:val="28"/>
          <w:lang w:eastAsia="zh-CN"/>
        </w:rPr>
      </w:pPr>
    </w:p>
    <w:p w14:paraId="44D2C431" w14:textId="77777777" w:rsidR="00EE5AE8" w:rsidRPr="00EE5AE8" w:rsidRDefault="00EE5AE8" w:rsidP="00EE5AE8">
      <w:pPr>
        <w:pStyle w:val="af9"/>
        <w:keepNext/>
        <w:keepLines/>
        <w:numPr>
          <w:ilvl w:val="0"/>
          <w:numId w:val="31"/>
        </w:numPr>
        <w:spacing w:before="120"/>
        <w:ind w:firstLineChars="0"/>
        <w:outlineLvl w:val="2"/>
        <w:rPr>
          <w:rFonts w:ascii="Arial" w:eastAsia="宋体" w:hAnsi="Arial"/>
          <w:vanish/>
          <w:sz w:val="28"/>
          <w:lang w:eastAsia="zh-CN"/>
        </w:rPr>
      </w:pPr>
    </w:p>
    <w:p w14:paraId="71E8F490" w14:textId="64BD6184" w:rsidR="009324CF" w:rsidRDefault="00D91A39" w:rsidP="00EE5AE8">
      <w:pPr>
        <w:pStyle w:val="3"/>
        <w:numPr>
          <w:ilvl w:val="1"/>
          <w:numId w:val="31"/>
        </w:numPr>
        <w:rPr>
          <w:rFonts w:eastAsia="宋体"/>
          <w:lang w:eastAsia="zh-CN"/>
        </w:rPr>
      </w:pPr>
      <w:r>
        <w:rPr>
          <w:rFonts w:eastAsia="宋体" w:hint="eastAsia"/>
          <w:lang w:eastAsia="zh-CN"/>
        </w:rPr>
        <w:t>CHO</w:t>
      </w:r>
      <w:r w:rsidR="009324CF">
        <w:rPr>
          <w:rFonts w:eastAsia="宋体" w:hint="eastAsia"/>
          <w:lang w:eastAsia="zh-CN"/>
        </w:rPr>
        <w:t xml:space="preserve"> </w:t>
      </w:r>
    </w:p>
    <w:p w14:paraId="689141E6" w14:textId="6A40910D" w:rsidR="004923B4" w:rsidRDefault="00C82DB8" w:rsidP="002433B1">
      <w:pPr>
        <w:ind w:left="0"/>
        <w:rPr>
          <w:rFonts w:eastAsiaTheme="minorEastAsia"/>
          <w:lang w:val="en-US" w:eastAsia="zh-CN"/>
        </w:rPr>
      </w:pPr>
      <w:r>
        <w:rPr>
          <w:rFonts w:eastAsiaTheme="minorEastAsia"/>
          <w:lang w:val="en-US" w:eastAsia="zh-CN"/>
        </w:rPr>
        <w:t>F</w:t>
      </w:r>
      <w:r>
        <w:rPr>
          <w:rFonts w:eastAsiaTheme="minorEastAsia" w:hint="eastAsia"/>
          <w:lang w:val="en-US" w:eastAsia="zh-CN"/>
        </w:rPr>
        <w:t>or child node migration with parent node</w:t>
      </w:r>
      <w:r w:rsidR="00F57C11">
        <w:rPr>
          <w:rFonts w:eastAsiaTheme="minorEastAsia" w:hint="eastAsia"/>
          <w:lang w:val="en-US" w:eastAsia="zh-CN"/>
        </w:rPr>
        <w:t xml:space="preserve"> in intra-CU </w:t>
      </w:r>
      <w:r w:rsidR="000C6A13">
        <w:rPr>
          <w:rFonts w:eastAsiaTheme="minorEastAsia"/>
          <w:lang w:val="en-US" w:eastAsia="zh-CN"/>
        </w:rPr>
        <w:t>scenario</w:t>
      </w:r>
      <w:r>
        <w:rPr>
          <w:rFonts w:eastAsiaTheme="minorEastAsia" w:hint="eastAsia"/>
          <w:lang w:val="en-US" w:eastAsia="zh-CN"/>
        </w:rPr>
        <w:t xml:space="preserve">, </w:t>
      </w:r>
      <w:r w:rsidR="00395A11">
        <w:rPr>
          <w:rFonts w:eastAsiaTheme="minorEastAsia" w:hint="eastAsia"/>
          <w:lang w:val="en-US" w:eastAsia="zh-CN"/>
        </w:rPr>
        <w:t>parent node connects to a new donor DU</w:t>
      </w:r>
      <w:r w:rsidR="001907E9">
        <w:rPr>
          <w:rFonts w:eastAsiaTheme="minorEastAsia" w:hint="eastAsia"/>
          <w:lang w:val="en-US" w:eastAsia="zh-CN"/>
        </w:rPr>
        <w:t xml:space="preserve"> which under the same </w:t>
      </w:r>
      <w:r w:rsidR="001907E9">
        <w:rPr>
          <w:rFonts w:eastAsiaTheme="minorEastAsia"/>
          <w:lang w:val="en-US" w:eastAsia="zh-CN"/>
        </w:rPr>
        <w:t>donor</w:t>
      </w:r>
      <w:r w:rsidR="001907E9">
        <w:rPr>
          <w:rFonts w:eastAsiaTheme="minorEastAsia" w:hint="eastAsia"/>
          <w:lang w:val="en-US" w:eastAsia="zh-CN"/>
        </w:rPr>
        <w:t xml:space="preserve"> CU</w:t>
      </w:r>
      <w:r w:rsidR="00395A11">
        <w:rPr>
          <w:rFonts w:eastAsiaTheme="minorEastAsia" w:hint="eastAsia"/>
          <w:lang w:val="en-US" w:eastAsia="zh-CN"/>
        </w:rPr>
        <w:t>.</w:t>
      </w:r>
      <w:r w:rsidR="001907E9">
        <w:rPr>
          <w:rFonts w:eastAsiaTheme="minorEastAsia" w:hint="eastAsia"/>
          <w:lang w:val="en-US" w:eastAsia="zh-CN"/>
        </w:rPr>
        <w:t xml:space="preserve"> </w:t>
      </w:r>
      <w:r w:rsidR="001907E9">
        <w:rPr>
          <w:rFonts w:eastAsiaTheme="minorEastAsia"/>
          <w:lang w:val="en-US" w:eastAsia="zh-CN"/>
        </w:rPr>
        <w:t>N</w:t>
      </w:r>
      <w:r w:rsidR="001907E9">
        <w:rPr>
          <w:rFonts w:eastAsiaTheme="minorEastAsia" w:hint="eastAsia"/>
          <w:lang w:val="en-US" w:eastAsia="zh-CN"/>
        </w:rPr>
        <w:t>ormally, we assume the frequency</w:t>
      </w:r>
      <w:r w:rsidR="00AD4DE0">
        <w:rPr>
          <w:rFonts w:eastAsiaTheme="minorEastAsia" w:hint="eastAsia"/>
          <w:lang w:val="en-US" w:eastAsia="zh-CN"/>
        </w:rPr>
        <w:t>/PCI</w:t>
      </w:r>
      <w:r w:rsidR="001907E9">
        <w:rPr>
          <w:rFonts w:eastAsiaTheme="minorEastAsia" w:hint="eastAsia"/>
          <w:lang w:val="en-US" w:eastAsia="zh-CN"/>
        </w:rPr>
        <w:t xml:space="preserve"> of</w:t>
      </w:r>
      <w:r w:rsidR="00964617">
        <w:rPr>
          <w:rFonts w:eastAsiaTheme="minorEastAsia" w:hint="eastAsia"/>
          <w:lang w:val="en-US" w:eastAsia="zh-CN"/>
        </w:rPr>
        <w:t xml:space="preserve"> </w:t>
      </w:r>
      <w:r w:rsidR="001344EF">
        <w:rPr>
          <w:rFonts w:eastAsiaTheme="minorEastAsia" w:hint="eastAsia"/>
          <w:lang w:val="en-US" w:eastAsia="zh-CN"/>
        </w:rPr>
        <w:t>parent</w:t>
      </w:r>
      <w:r w:rsidR="001907E9">
        <w:rPr>
          <w:rFonts w:eastAsiaTheme="minorEastAsia" w:hint="eastAsia"/>
          <w:lang w:val="en-US" w:eastAsia="zh-CN"/>
        </w:rPr>
        <w:t xml:space="preserve"> node is not changed.</w:t>
      </w:r>
      <w:r w:rsidR="00D669C8">
        <w:rPr>
          <w:rFonts w:eastAsiaTheme="minorEastAsia" w:hint="eastAsia"/>
          <w:lang w:val="en-US" w:eastAsia="zh-CN"/>
        </w:rPr>
        <w:t xml:space="preserve"> </w:t>
      </w:r>
      <w:r w:rsidR="00D669C8">
        <w:rPr>
          <w:rFonts w:eastAsiaTheme="minorEastAsia"/>
          <w:lang w:val="en-US" w:eastAsia="zh-CN"/>
        </w:rPr>
        <w:t>I</w:t>
      </w:r>
      <w:r w:rsidR="00D669C8">
        <w:rPr>
          <w:rFonts w:eastAsiaTheme="minorEastAsia" w:hint="eastAsia"/>
          <w:lang w:val="en-US" w:eastAsia="zh-CN"/>
        </w:rPr>
        <w:t xml:space="preserve">t means that </w:t>
      </w:r>
      <w:r w:rsidR="00964617">
        <w:rPr>
          <w:rFonts w:eastAsiaTheme="minorEastAsia" w:hint="eastAsia"/>
          <w:lang w:val="en-US" w:eastAsia="zh-CN"/>
        </w:rPr>
        <w:t xml:space="preserve">child </w:t>
      </w:r>
      <w:r w:rsidR="00D669C8">
        <w:rPr>
          <w:rFonts w:eastAsiaTheme="minorEastAsia" w:hint="eastAsia"/>
          <w:lang w:val="en-US" w:eastAsia="zh-CN"/>
        </w:rPr>
        <w:t>node</w:t>
      </w:r>
      <w:r w:rsidR="005D63C4">
        <w:rPr>
          <w:rFonts w:eastAsiaTheme="minorEastAsia" w:hint="eastAsia"/>
          <w:lang w:val="en-US" w:eastAsia="zh-CN"/>
        </w:rPr>
        <w:t>s</w:t>
      </w:r>
      <w:r w:rsidR="00D669C8">
        <w:rPr>
          <w:rFonts w:eastAsiaTheme="minorEastAsia" w:hint="eastAsia"/>
          <w:lang w:val="en-US" w:eastAsia="zh-CN"/>
        </w:rPr>
        <w:t xml:space="preserve"> and UE</w:t>
      </w:r>
      <w:r w:rsidR="005D63C4">
        <w:rPr>
          <w:rFonts w:eastAsiaTheme="minorEastAsia" w:hint="eastAsia"/>
          <w:lang w:val="en-US" w:eastAsia="zh-CN"/>
        </w:rPr>
        <w:t>s</w:t>
      </w:r>
      <w:r w:rsidR="00D669C8">
        <w:rPr>
          <w:rFonts w:eastAsiaTheme="minorEastAsia" w:hint="eastAsia"/>
          <w:lang w:val="en-US" w:eastAsia="zh-CN"/>
        </w:rPr>
        <w:t xml:space="preserve"> </w:t>
      </w:r>
      <w:r w:rsidR="001A1C81">
        <w:rPr>
          <w:rFonts w:eastAsiaTheme="minorEastAsia" w:hint="eastAsia"/>
          <w:lang w:val="en-US" w:eastAsia="zh-CN"/>
        </w:rPr>
        <w:t xml:space="preserve">cannot </w:t>
      </w:r>
      <w:r w:rsidR="00D669C8">
        <w:rPr>
          <w:rFonts w:eastAsiaTheme="minorEastAsia"/>
          <w:lang w:val="en-US" w:eastAsia="zh-CN"/>
        </w:rPr>
        <w:t>trigger</w:t>
      </w:r>
      <w:r w:rsidR="00D669C8">
        <w:rPr>
          <w:rFonts w:eastAsiaTheme="minorEastAsia" w:hint="eastAsia"/>
          <w:lang w:val="en-US" w:eastAsia="zh-CN"/>
        </w:rPr>
        <w:t xml:space="preserve"> CHO </w:t>
      </w:r>
      <w:r w:rsidR="005D63C4">
        <w:rPr>
          <w:rFonts w:eastAsiaTheme="minorEastAsia" w:hint="eastAsia"/>
          <w:lang w:val="en-US" w:eastAsia="zh-CN"/>
        </w:rPr>
        <w:t>since the link</w:t>
      </w:r>
      <w:r w:rsidR="00B672A6">
        <w:rPr>
          <w:rFonts w:eastAsiaTheme="minorEastAsia" w:hint="eastAsia"/>
          <w:lang w:val="en-US" w:eastAsia="zh-CN"/>
        </w:rPr>
        <w:t>s</w:t>
      </w:r>
      <w:r w:rsidR="005D63C4">
        <w:rPr>
          <w:rFonts w:eastAsiaTheme="minorEastAsia" w:hint="eastAsia"/>
          <w:lang w:val="en-US" w:eastAsia="zh-CN"/>
        </w:rPr>
        <w:t xml:space="preserve"> between them </w:t>
      </w:r>
      <w:r w:rsidR="00B672A6">
        <w:rPr>
          <w:rFonts w:eastAsiaTheme="minorEastAsia" w:hint="eastAsia"/>
          <w:lang w:val="en-US" w:eastAsia="zh-CN"/>
        </w:rPr>
        <w:t>are</w:t>
      </w:r>
      <w:r w:rsidR="005D63C4">
        <w:rPr>
          <w:rFonts w:eastAsiaTheme="minorEastAsia" w:hint="eastAsia"/>
          <w:lang w:val="en-US" w:eastAsia="zh-CN"/>
        </w:rPr>
        <w:t xml:space="preserve"> still good</w:t>
      </w:r>
      <w:r w:rsidR="00D669C8">
        <w:rPr>
          <w:rFonts w:eastAsiaTheme="minorEastAsia" w:hint="eastAsia"/>
          <w:lang w:val="en-US" w:eastAsia="zh-CN"/>
        </w:rPr>
        <w:t>.</w:t>
      </w:r>
      <w:r w:rsidR="00AA0BF8">
        <w:rPr>
          <w:rFonts w:eastAsiaTheme="minorEastAsia" w:hint="eastAsia"/>
          <w:lang w:val="en-US" w:eastAsia="zh-CN"/>
        </w:rPr>
        <w:t xml:space="preserve"> </w:t>
      </w:r>
      <w:r w:rsidR="00AA0BF8">
        <w:rPr>
          <w:rFonts w:eastAsiaTheme="minorEastAsia"/>
          <w:lang w:val="en-US" w:eastAsia="zh-CN"/>
        </w:rPr>
        <w:t>I</w:t>
      </w:r>
      <w:r w:rsidR="00AA0BF8">
        <w:rPr>
          <w:rFonts w:eastAsiaTheme="minorEastAsia" w:hint="eastAsia"/>
          <w:lang w:val="en-US" w:eastAsia="zh-CN"/>
        </w:rPr>
        <w:t xml:space="preserve">n this contribution, it proposes that pre-configuration </w:t>
      </w:r>
      <w:r w:rsidR="00BF66E3">
        <w:rPr>
          <w:rFonts w:eastAsiaTheme="minorEastAsia" w:hint="eastAsia"/>
          <w:lang w:val="en-US" w:eastAsia="zh-CN"/>
        </w:rPr>
        <w:t xml:space="preserve">descendant nodes and UEs before </w:t>
      </w:r>
      <w:r w:rsidR="007E32C3">
        <w:rPr>
          <w:rFonts w:eastAsiaTheme="minorEastAsia" w:hint="eastAsia"/>
          <w:lang w:val="en-US" w:eastAsia="zh-CN"/>
        </w:rPr>
        <w:t xml:space="preserve">the </w:t>
      </w:r>
      <w:r w:rsidR="001F3AE0">
        <w:rPr>
          <w:rFonts w:eastAsiaTheme="minorEastAsia" w:hint="eastAsia"/>
          <w:lang w:val="en-US" w:eastAsia="zh-CN"/>
        </w:rPr>
        <w:t>migrating IAB node</w:t>
      </w:r>
      <w:r w:rsidR="00BF66E3">
        <w:rPr>
          <w:rFonts w:eastAsiaTheme="minorEastAsia" w:hint="eastAsia"/>
          <w:lang w:val="en-US" w:eastAsia="zh-CN"/>
        </w:rPr>
        <w:t xml:space="preserve"> </w:t>
      </w:r>
      <w:r w:rsidR="00BF66E3">
        <w:rPr>
          <w:rFonts w:eastAsiaTheme="minorEastAsia"/>
          <w:lang w:val="en-US" w:eastAsia="zh-CN"/>
        </w:rPr>
        <w:t>execut</w:t>
      </w:r>
      <w:r w:rsidR="00BF66E3">
        <w:rPr>
          <w:rFonts w:eastAsiaTheme="minorEastAsia" w:hint="eastAsia"/>
          <w:lang w:val="en-US" w:eastAsia="zh-CN"/>
        </w:rPr>
        <w:t>es CHO.</w:t>
      </w:r>
      <w:r w:rsidR="00A0638E">
        <w:rPr>
          <w:rFonts w:eastAsiaTheme="minorEastAsia" w:hint="eastAsia"/>
          <w:lang w:val="en-US" w:eastAsia="zh-CN"/>
        </w:rPr>
        <w:t xml:space="preserve"> </w:t>
      </w:r>
      <w:r w:rsidR="007E32C3">
        <w:rPr>
          <w:rFonts w:eastAsiaTheme="minorEastAsia"/>
          <w:lang w:val="en-US" w:eastAsia="zh-CN"/>
        </w:rPr>
        <w:t>They</w:t>
      </w:r>
      <w:r w:rsidR="00A0638E">
        <w:rPr>
          <w:rFonts w:eastAsiaTheme="minorEastAsia" w:hint="eastAsia"/>
          <w:lang w:val="en-US" w:eastAsia="zh-CN"/>
        </w:rPr>
        <w:t xml:space="preserve"> will receive RRC reconfiguration messages from donor CU via source path</w:t>
      </w:r>
      <w:r w:rsidR="00451E06">
        <w:rPr>
          <w:rFonts w:eastAsiaTheme="minorEastAsia" w:hint="eastAsia"/>
          <w:lang w:val="en-US" w:eastAsia="zh-CN"/>
        </w:rPr>
        <w:t xml:space="preserve"> and suspend the </w:t>
      </w:r>
      <w:r w:rsidR="00451E06">
        <w:rPr>
          <w:rFonts w:eastAsiaTheme="minorEastAsia"/>
          <w:lang w:val="en-US" w:eastAsia="zh-CN"/>
        </w:rPr>
        <w:t>new</w:t>
      </w:r>
      <w:r w:rsidR="00451E06">
        <w:rPr>
          <w:rFonts w:eastAsiaTheme="minorEastAsia" w:hint="eastAsia"/>
          <w:lang w:val="en-US" w:eastAsia="zh-CN"/>
        </w:rPr>
        <w:t xml:space="preserve"> configuration</w:t>
      </w:r>
      <w:r w:rsidR="00A0638E">
        <w:rPr>
          <w:rFonts w:eastAsiaTheme="minorEastAsia" w:hint="eastAsia"/>
          <w:lang w:val="en-US" w:eastAsia="zh-CN"/>
        </w:rPr>
        <w:t>.</w:t>
      </w:r>
      <w:r w:rsidR="00451E06">
        <w:rPr>
          <w:rFonts w:eastAsiaTheme="minorEastAsia" w:hint="eastAsia"/>
          <w:lang w:val="en-US" w:eastAsia="zh-CN"/>
        </w:rPr>
        <w:t xml:space="preserve"> </w:t>
      </w:r>
    </w:p>
    <w:p w14:paraId="5ADC4203" w14:textId="7F5F54C7" w:rsidR="004923B4" w:rsidRPr="00426F1C" w:rsidRDefault="004923B4" w:rsidP="002433B1">
      <w:pPr>
        <w:ind w:left="0"/>
        <w:rPr>
          <w:rFonts w:eastAsiaTheme="minorEastAsia"/>
          <w:b/>
          <w:lang w:val="en-US" w:eastAsia="zh-CN"/>
        </w:rPr>
      </w:pPr>
      <w:r w:rsidRPr="00426F1C">
        <w:rPr>
          <w:rFonts w:eastAsiaTheme="minorEastAsia"/>
          <w:b/>
          <w:lang w:val="en-US" w:eastAsia="zh-CN"/>
        </w:rPr>
        <w:t>P</w:t>
      </w:r>
      <w:r w:rsidR="00AA7BFE">
        <w:rPr>
          <w:rFonts w:eastAsiaTheme="minorEastAsia" w:hint="eastAsia"/>
          <w:b/>
          <w:lang w:val="en-US" w:eastAsia="zh-CN"/>
        </w:rPr>
        <w:t>roposal 1</w:t>
      </w:r>
      <w:r w:rsidRPr="00426F1C">
        <w:rPr>
          <w:rFonts w:eastAsiaTheme="minorEastAsia" w:hint="eastAsia"/>
          <w:b/>
          <w:lang w:val="en-US" w:eastAsia="zh-CN"/>
        </w:rPr>
        <w:t xml:space="preserve">: </w:t>
      </w:r>
      <w:r w:rsidR="007453D4">
        <w:rPr>
          <w:rFonts w:eastAsiaTheme="minorEastAsia" w:hint="eastAsia"/>
          <w:b/>
          <w:lang w:val="en-US" w:eastAsia="zh-CN"/>
        </w:rPr>
        <w:t>D</w:t>
      </w:r>
      <w:r w:rsidR="001F3AE0" w:rsidRPr="00426F1C">
        <w:rPr>
          <w:rFonts w:eastAsiaTheme="minorEastAsia" w:hint="eastAsia"/>
          <w:b/>
          <w:lang w:val="en-US" w:eastAsia="zh-CN"/>
        </w:rPr>
        <w:t>escendant nodes and UEs receive</w:t>
      </w:r>
      <w:r w:rsidR="00E2134C">
        <w:rPr>
          <w:rFonts w:eastAsiaTheme="minorEastAsia" w:hint="eastAsia"/>
          <w:b/>
          <w:lang w:val="en-US" w:eastAsia="zh-CN"/>
        </w:rPr>
        <w:t xml:space="preserve"> RRC reconfiguration messages </w:t>
      </w:r>
      <w:r w:rsidR="001F3AE0" w:rsidRPr="00426F1C">
        <w:rPr>
          <w:rFonts w:eastAsiaTheme="minorEastAsia" w:hint="eastAsia"/>
          <w:b/>
          <w:lang w:val="en-US" w:eastAsia="zh-CN"/>
        </w:rPr>
        <w:t xml:space="preserve">before migrating IAB node </w:t>
      </w:r>
      <w:r w:rsidR="001F3AE0" w:rsidRPr="00426F1C">
        <w:rPr>
          <w:rFonts w:eastAsiaTheme="minorEastAsia"/>
          <w:b/>
          <w:lang w:val="en-US" w:eastAsia="zh-CN"/>
        </w:rPr>
        <w:t>execut</w:t>
      </w:r>
      <w:r w:rsidR="001F3AE0" w:rsidRPr="00426F1C">
        <w:rPr>
          <w:rFonts w:eastAsiaTheme="minorEastAsia" w:hint="eastAsia"/>
          <w:b/>
          <w:lang w:val="en-US" w:eastAsia="zh-CN"/>
        </w:rPr>
        <w:t>es CHO.</w:t>
      </w:r>
    </w:p>
    <w:p w14:paraId="255E7BE6" w14:textId="1F8730DB" w:rsidR="00090901" w:rsidRDefault="00451E06" w:rsidP="002433B1">
      <w:pPr>
        <w:ind w:left="0"/>
        <w:rPr>
          <w:rFonts w:eastAsiaTheme="minorEastAsia"/>
          <w:lang w:val="en-US" w:eastAsia="zh-CN"/>
        </w:rPr>
      </w:pPr>
      <w:r w:rsidRPr="00451E06">
        <w:rPr>
          <w:rFonts w:eastAsiaTheme="minorEastAsia"/>
          <w:lang w:val="en-US" w:eastAsia="zh-CN"/>
        </w:rPr>
        <w:t>It is worth mentioning that</w:t>
      </w:r>
      <w:r>
        <w:rPr>
          <w:rFonts w:eastAsiaTheme="minorEastAsia" w:hint="eastAsia"/>
          <w:lang w:val="en-US" w:eastAsia="zh-CN"/>
        </w:rPr>
        <w:t xml:space="preserve"> the descendant nodes and UEs may receive </w:t>
      </w:r>
      <w:r>
        <w:rPr>
          <w:rFonts w:eastAsiaTheme="minorEastAsia"/>
          <w:lang w:val="en-US" w:eastAsia="zh-CN"/>
        </w:rPr>
        <w:t>vari</w:t>
      </w:r>
      <w:r>
        <w:rPr>
          <w:rFonts w:eastAsiaTheme="minorEastAsia" w:hint="eastAsia"/>
          <w:lang w:val="en-US" w:eastAsia="zh-CN"/>
        </w:rPr>
        <w:t>ous reconfiguration messages for different target path,</w:t>
      </w:r>
      <w:r w:rsidR="00B7303A">
        <w:rPr>
          <w:rFonts w:eastAsiaTheme="minorEastAsia" w:hint="eastAsia"/>
          <w:lang w:val="en-US" w:eastAsia="zh-CN"/>
        </w:rPr>
        <w:t xml:space="preserve"> they execute specific </w:t>
      </w:r>
      <w:r w:rsidR="00B7303A">
        <w:rPr>
          <w:rFonts w:eastAsiaTheme="minorEastAsia"/>
          <w:lang w:val="en-US" w:eastAsia="zh-CN"/>
        </w:rPr>
        <w:t>configuration</w:t>
      </w:r>
      <w:r w:rsidR="00B7303A">
        <w:rPr>
          <w:rFonts w:eastAsiaTheme="minorEastAsia" w:hint="eastAsia"/>
          <w:lang w:val="en-US" w:eastAsia="zh-CN"/>
        </w:rPr>
        <w:t xml:space="preserve"> </w:t>
      </w:r>
      <w:r w:rsidR="00A615E4">
        <w:rPr>
          <w:rFonts w:eastAsiaTheme="minorEastAsia" w:hint="eastAsia"/>
          <w:lang w:val="en-US" w:eastAsia="zh-CN"/>
        </w:rPr>
        <w:t>depends on</w:t>
      </w:r>
      <w:r w:rsidR="00B7303A">
        <w:rPr>
          <w:rFonts w:eastAsiaTheme="minorEastAsia" w:hint="eastAsia"/>
          <w:lang w:val="en-US" w:eastAsia="zh-CN"/>
        </w:rPr>
        <w:t xml:space="preserve"> </w:t>
      </w:r>
      <w:r w:rsidR="009E4384">
        <w:rPr>
          <w:rFonts w:eastAsiaTheme="minorEastAsia" w:hint="eastAsia"/>
          <w:lang w:val="en-US" w:eastAsia="zh-CN"/>
        </w:rPr>
        <w:t xml:space="preserve">which target path </w:t>
      </w:r>
      <w:r w:rsidR="00D139BF">
        <w:rPr>
          <w:rFonts w:eastAsiaTheme="minorEastAsia" w:hint="eastAsia"/>
          <w:lang w:val="en-US" w:eastAsia="zh-CN"/>
        </w:rPr>
        <w:t>migrating IAB</w:t>
      </w:r>
      <w:r w:rsidR="009E4384">
        <w:rPr>
          <w:rFonts w:eastAsiaTheme="minorEastAsia" w:hint="eastAsia"/>
          <w:lang w:val="en-US" w:eastAsia="zh-CN"/>
        </w:rPr>
        <w:t xml:space="preserve"> node access</w:t>
      </w:r>
      <w:r w:rsidR="00A615E4">
        <w:rPr>
          <w:rFonts w:eastAsiaTheme="minorEastAsia" w:hint="eastAsia"/>
          <w:lang w:val="en-US" w:eastAsia="zh-CN"/>
        </w:rPr>
        <w:t>es</w:t>
      </w:r>
      <w:r w:rsidR="00B7303A">
        <w:rPr>
          <w:rFonts w:eastAsiaTheme="minorEastAsia" w:hint="eastAsia"/>
          <w:lang w:val="en-US" w:eastAsia="zh-CN"/>
        </w:rPr>
        <w:t>.</w:t>
      </w:r>
      <w:r w:rsidR="009E4384">
        <w:rPr>
          <w:rFonts w:eastAsiaTheme="minorEastAsia" w:hint="eastAsia"/>
          <w:lang w:val="en-US" w:eastAsia="zh-CN"/>
        </w:rPr>
        <w:t xml:space="preserve"> </w:t>
      </w:r>
      <w:r w:rsidR="000157FA">
        <w:rPr>
          <w:rFonts w:eastAsiaTheme="minorEastAsia"/>
          <w:lang w:val="en-US" w:eastAsia="zh-CN"/>
        </w:rPr>
        <w:t>A</w:t>
      </w:r>
      <w:r w:rsidR="000157FA">
        <w:rPr>
          <w:rFonts w:eastAsiaTheme="minorEastAsia" w:hint="eastAsia"/>
          <w:lang w:val="en-US" w:eastAsia="zh-CN"/>
        </w:rPr>
        <w:t>fter migrating IAB node connect to the certain target path, it should notify the child node with BAP indication message.</w:t>
      </w:r>
      <w:r w:rsidR="00792178">
        <w:rPr>
          <w:rFonts w:eastAsiaTheme="minorEastAsia" w:hint="eastAsia"/>
          <w:lang w:val="en-US" w:eastAsia="zh-CN"/>
        </w:rPr>
        <w:t xml:space="preserve"> </w:t>
      </w:r>
      <w:r w:rsidR="00792178">
        <w:rPr>
          <w:rFonts w:eastAsiaTheme="minorEastAsia"/>
          <w:lang w:val="en-US" w:eastAsia="zh-CN"/>
        </w:rPr>
        <w:t>T</w:t>
      </w:r>
      <w:r w:rsidR="00792178">
        <w:rPr>
          <w:rFonts w:eastAsiaTheme="minorEastAsia" w:hint="eastAsia"/>
          <w:lang w:val="en-US" w:eastAsia="zh-CN"/>
        </w:rPr>
        <w:t xml:space="preserve">his message is aim to </w:t>
      </w:r>
      <w:r w:rsidR="008B0A12">
        <w:rPr>
          <w:rFonts w:eastAsiaTheme="minorEastAsia" w:hint="eastAsia"/>
          <w:lang w:val="en-US" w:eastAsia="zh-CN"/>
        </w:rPr>
        <w:t xml:space="preserve">indicate the child node to </w:t>
      </w:r>
      <w:r w:rsidR="008B0A12">
        <w:rPr>
          <w:rFonts w:eastAsiaTheme="minorEastAsia"/>
          <w:lang w:eastAsia="zh-CN"/>
        </w:rPr>
        <w:t>validate</w:t>
      </w:r>
      <w:r w:rsidR="008B0A12">
        <w:rPr>
          <w:rFonts w:eastAsiaTheme="minorEastAsia" w:hint="eastAsia"/>
          <w:lang w:val="en-US" w:eastAsia="zh-CN"/>
        </w:rPr>
        <w:t xml:space="preserve"> which </w:t>
      </w:r>
      <w:r w:rsidR="00EB63DE">
        <w:rPr>
          <w:rFonts w:eastAsiaTheme="minorEastAsia" w:hint="eastAsia"/>
          <w:lang w:val="en-US" w:eastAsia="zh-CN"/>
        </w:rPr>
        <w:t xml:space="preserve">set of </w:t>
      </w:r>
      <w:r w:rsidR="008B0A12">
        <w:rPr>
          <w:rFonts w:eastAsiaTheme="minorEastAsia" w:hint="eastAsia"/>
          <w:lang w:val="en-US" w:eastAsia="zh-CN"/>
        </w:rPr>
        <w:t>configuration.</w:t>
      </w:r>
    </w:p>
    <w:p w14:paraId="513C148C" w14:textId="6332DDD5" w:rsidR="00156628" w:rsidRDefault="00156628" w:rsidP="002433B1">
      <w:pPr>
        <w:ind w:left="0"/>
        <w:rPr>
          <w:rFonts w:eastAsiaTheme="minorEastAsia"/>
          <w:b/>
          <w:lang w:val="en-US" w:eastAsia="zh-CN"/>
        </w:rPr>
      </w:pPr>
      <w:r w:rsidRPr="00156628">
        <w:rPr>
          <w:rFonts w:eastAsiaTheme="minorEastAsia"/>
          <w:b/>
          <w:lang w:val="en-US" w:eastAsia="zh-CN"/>
        </w:rPr>
        <w:t>P</w:t>
      </w:r>
      <w:r w:rsidRPr="00156628">
        <w:rPr>
          <w:rFonts w:eastAsiaTheme="minorEastAsia" w:hint="eastAsia"/>
          <w:b/>
          <w:lang w:val="en-US" w:eastAsia="zh-CN"/>
        </w:rPr>
        <w:t xml:space="preserve">roposal </w:t>
      </w:r>
      <w:r w:rsidR="00AA7BFE">
        <w:rPr>
          <w:rFonts w:eastAsiaTheme="minorEastAsia" w:hint="eastAsia"/>
          <w:b/>
          <w:lang w:val="en-US" w:eastAsia="zh-CN"/>
        </w:rPr>
        <w:t>2</w:t>
      </w:r>
      <w:r>
        <w:rPr>
          <w:rFonts w:eastAsiaTheme="minorEastAsia" w:hint="eastAsia"/>
          <w:b/>
          <w:lang w:val="en-US" w:eastAsia="zh-CN"/>
        </w:rPr>
        <w:t>: M</w:t>
      </w:r>
      <w:r w:rsidRPr="00156628">
        <w:rPr>
          <w:rFonts w:eastAsiaTheme="minorEastAsia" w:hint="eastAsia"/>
          <w:b/>
          <w:lang w:val="en-US" w:eastAsia="zh-CN"/>
        </w:rPr>
        <w:t xml:space="preserve">igrating IAB node sends BAP indication message to child node </w:t>
      </w:r>
      <w:r>
        <w:rPr>
          <w:rFonts w:eastAsiaTheme="minorEastAsia" w:hint="eastAsia"/>
          <w:b/>
          <w:lang w:val="en-US" w:eastAsia="zh-CN"/>
        </w:rPr>
        <w:t xml:space="preserve">to indicate </w:t>
      </w:r>
      <w:r w:rsidRPr="00156628">
        <w:rPr>
          <w:rFonts w:eastAsiaTheme="minorEastAsia" w:hint="eastAsia"/>
          <w:b/>
          <w:lang w:val="en-US" w:eastAsia="zh-CN"/>
        </w:rPr>
        <w:t xml:space="preserve">which </w:t>
      </w:r>
      <w:r w:rsidR="00D129ED">
        <w:rPr>
          <w:rFonts w:eastAsiaTheme="minorEastAsia" w:hint="eastAsia"/>
          <w:b/>
          <w:lang w:val="en-US" w:eastAsia="zh-CN"/>
        </w:rPr>
        <w:t xml:space="preserve">set of </w:t>
      </w:r>
      <w:r w:rsidRPr="00156628">
        <w:rPr>
          <w:rFonts w:eastAsiaTheme="minorEastAsia" w:hint="eastAsia"/>
          <w:b/>
          <w:lang w:val="en-US" w:eastAsia="zh-CN"/>
        </w:rPr>
        <w:t>configuration</w:t>
      </w:r>
      <w:r w:rsidR="0091443C">
        <w:rPr>
          <w:rFonts w:eastAsiaTheme="minorEastAsia" w:hint="eastAsia"/>
          <w:b/>
          <w:lang w:val="en-US" w:eastAsia="zh-CN"/>
        </w:rPr>
        <w:t xml:space="preserve"> is validated by child node</w:t>
      </w:r>
      <w:r w:rsidRPr="00156628">
        <w:rPr>
          <w:rFonts w:eastAsiaTheme="minorEastAsia" w:hint="eastAsia"/>
          <w:b/>
          <w:lang w:val="en-US" w:eastAsia="zh-CN"/>
        </w:rPr>
        <w:t xml:space="preserve">. </w:t>
      </w:r>
    </w:p>
    <w:p w14:paraId="6C49BD5B" w14:textId="2DDA9E04" w:rsidR="00E60127" w:rsidRDefault="009F0AC2" w:rsidP="002433B1">
      <w:pPr>
        <w:ind w:left="0"/>
        <w:rPr>
          <w:rFonts w:eastAsiaTheme="minorEastAsia"/>
          <w:lang w:val="en-US" w:eastAsia="zh-CN"/>
        </w:rPr>
      </w:pPr>
      <w:r>
        <w:rPr>
          <w:rFonts w:eastAsiaTheme="minorEastAsia" w:hint="eastAsia"/>
          <w:lang w:val="en-US" w:eastAsia="zh-CN"/>
        </w:rPr>
        <w:t xml:space="preserve">IAB donor CU should </w:t>
      </w:r>
      <w:r w:rsidR="002C09D0">
        <w:rPr>
          <w:rFonts w:eastAsiaTheme="minorEastAsia" w:hint="eastAsia"/>
          <w:lang w:val="en-US" w:eastAsia="zh-CN"/>
        </w:rPr>
        <w:t>indicate</w:t>
      </w:r>
      <w:r>
        <w:rPr>
          <w:rFonts w:eastAsiaTheme="minorEastAsia" w:hint="eastAsia"/>
          <w:lang w:val="en-US" w:eastAsia="zh-CN"/>
        </w:rPr>
        <w:t xml:space="preserve"> </w:t>
      </w:r>
      <w:r>
        <w:rPr>
          <w:rFonts w:eastAsiaTheme="minorEastAsia"/>
          <w:lang w:val="en-US" w:eastAsia="zh-CN"/>
        </w:rPr>
        <w:t>the</w:t>
      </w:r>
      <w:r>
        <w:rPr>
          <w:rFonts w:eastAsiaTheme="minorEastAsia" w:hint="eastAsia"/>
          <w:lang w:val="en-US" w:eastAsia="zh-CN"/>
        </w:rPr>
        <w:t xml:space="preserve"> other candidate cells </w:t>
      </w:r>
      <w:r w:rsidR="002C09D0">
        <w:rPr>
          <w:rFonts w:eastAsiaTheme="minorEastAsia" w:hint="eastAsia"/>
          <w:lang w:val="en-US" w:eastAsia="zh-CN"/>
        </w:rPr>
        <w:t xml:space="preserve">that no more </w:t>
      </w:r>
      <w:r w:rsidR="00CF0CF8">
        <w:rPr>
          <w:rFonts w:eastAsiaTheme="minorEastAsia" w:hint="eastAsia"/>
          <w:lang w:val="en-US" w:eastAsia="zh-CN"/>
        </w:rPr>
        <w:t xml:space="preserve">reserved </w:t>
      </w:r>
      <w:r w:rsidR="002C09D0">
        <w:rPr>
          <w:rFonts w:eastAsiaTheme="minorEastAsia" w:hint="eastAsia"/>
          <w:lang w:val="en-US" w:eastAsia="zh-CN"/>
        </w:rPr>
        <w:t xml:space="preserve">resource </w:t>
      </w:r>
      <w:r w:rsidR="000671EB">
        <w:rPr>
          <w:rFonts w:eastAsiaTheme="minorEastAsia"/>
          <w:lang w:val="en-US" w:eastAsia="zh-CN"/>
        </w:rPr>
        <w:t>are</w:t>
      </w:r>
      <w:r w:rsidR="002C09D0">
        <w:rPr>
          <w:rFonts w:eastAsiaTheme="minorEastAsia" w:hint="eastAsia"/>
          <w:lang w:val="en-US" w:eastAsia="zh-CN"/>
        </w:rPr>
        <w:t xml:space="preserve"> needed for the migrating IAB node and it descendant node and UEs</w:t>
      </w:r>
      <w:r w:rsidR="002F1AD2">
        <w:rPr>
          <w:rFonts w:eastAsiaTheme="minorEastAsia" w:hint="eastAsia"/>
          <w:lang w:val="en-US" w:eastAsia="zh-CN"/>
        </w:rPr>
        <w:t xml:space="preserve">. </w:t>
      </w:r>
      <w:r w:rsidR="002F1AD2">
        <w:rPr>
          <w:rFonts w:eastAsiaTheme="minorEastAsia"/>
          <w:lang w:val="en-US" w:eastAsia="zh-CN"/>
        </w:rPr>
        <w:t>D</w:t>
      </w:r>
      <w:r w:rsidR="002F1AD2">
        <w:rPr>
          <w:rFonts w:eastAsiaTheme="minorEastAsia" w:hint="eastAsia"/>
          <w:lang w:val="en-US" w:eastAsia="zh-CN"/>
        </w:rPr>
        <w:t>onor CU indicates other candidate cells</w:t>
      </w:r>
      <w:r w:rsidR="00BC3432">
        <w:rPr>
          <w:rFonts w:eastAsiaTheme="minorEastAsia" w:hint="eastAsia"/>
          <w:lang w:val="en-US" w:eastAsia="zh-CN"/>
        </w:rPr>
        <w:t xml:space="preserve"> </w:t>
      </w:r>
      <w:r w:rsidR="002F1AD2">
        <w:rPr>
          <w:rFonts w:eastAsiaTheme="minorEastAsia" w:hint="eastAsia"/>
          <w:lang w:val="en-US" w:eastAsia="zh-CN"/>
        </w:rPr>
        <w:t xml:space="preserve">to </w:t>
      </w:r>
      <w:r w:rsidR="00BC3432">
        <w:rPr>
          <w:rFonts w:eastAsiaTheme="minorEastAsia" w:hint="eastAsia"/>
          <w:lang w:val="en-US" w:eastAsia="zh-CN"/>
        </w:rPr>
        <w:t>remove the context of this topology</w:t>
      </w:r>
      <w:r w:rsidR="003376E7">
        <w:rPr>
          <w:rFonts w:eastAsiaTheme="minorEastAsia" w:hint="eastAsia"/>
          <w:lang w:val="en-US" w:eastAsia="zh-CN"/>
        </w:rPr>
        <w:t xml:space="preserve"> </w:t>
      </w:r>
      <w:r w:rsidR="002F1AD2">
        <w:rPr>
          <w:rFonts w:eastAsiaTheme="minorEastAsia" w:hint="eastAsia"/>
          <w:lang w:val="en-US" w:eastAsia="zh-CN"/>
        </w:rPr>
        <w:t>via</w:t>
      </w:r>
      <w:r w:rsidR="00E60AC0">
        <w:rPr>
          <w:rFonts w:eastAsiaTheme="minorEastAsia" w:hint="eastAsia"/>
          <w:lang w:val="en-US" w:eastAsia="zh-CN"/>
        </w:rPr>
        <w:t xml:space="preserve"> H</w:t>
      </w:r>
      <w:r w:rsidR="00BC3432">
        <w:rPr>
          <w:rFonts w:eastAsiaTheme="minorEastAsia" w:hint="eastAsia"/>
          <w:lang w:val="en-US" w:eastAsia="zh-CN"/>
        </w:rPr>
        <w:t>andover cancel message</w:t>
      </w:r>
      <w:r w:rsidR="003376E7" w:rsidRPr="003376E7">
        <w:rPr>
          <w:rFonts w:eastAsiaTheme="minorEastAsia" w:hint="eastAsia"/>
          <w:lang w:val="en-US" w:eastAsia="zh-CN"/>
        </w:rPr>
        <w:t xml:space="preserve"> </w:t>
      </w:r>
      <w:r w:rsidR="003376E7">
        <w:rPr>
          <w:rFonts w:eastAsiaTheme="minorEastAsia" w:hint="eastAsia"/>
          <w:lang w:val="en-US" w:eastAsia="zh-CN"/>
        </w:rPr>
        <w:t>finally</w:t>
      </w:r>
      <w:r w:rsidR="00BC3432">
        <w:rPr>
          <w:rFonts w:eastAsiaTheme="minorEastAsia" w:hint="eastAsia"/>
          <w:lang w:val="en-US" w:eastAsia="zh-CN"/>
        </w:rPr>
        <w:t>.</w:t>
      </w:r>
    </w:p>
    <w:p w14:paraId="10F7B42A" w14:textId="08E61085" w:rsidR="004C2C3B" w:rsidRPr="009F0AC2" w:rsidRDefault="004C2C3B" w:rsidP="002433B1">
      <w:pPr>
        <w:ind w:left="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detail CHO procedure for migrating IAB node and child node is shown in figure 2. </w:t>
      </w:r>
    </w:p>
    <w:bookmarkStart w:id="5" w:name="_GoBack"/>
    <w:p w14:paraId="6DE6FA31" w14:textId="33D45484" w:rsidR="006C5625" w:rsidRDefault="00633430" w:rsidP="00693F78">
      <w:pPr>
        <w:pStyle w:val="af9"/>
        <w:spacing w:before="180"/>
        <w:ind w:left="0" w:firstLineChars="0" w:firstLine="0"/>
        <w:rPr>
          <w:rFonts w:eastAsiaTheme="minorEastAsia"/>
          <w:lang w:eastAsia="zh-CN"/>
        </w:rPr>
      </w:pPr>
      <w:r>
        <w:object w:dxaOrig="12838" w:dyaOrig="9665" w14:anchorId="7E851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7pt;height:370.15pt" o:ole="">
            <v:imagedata r:id="rId9" o:title=""/>
          </v:shape>
          <o:OLEObject Type="Embed" ProgID="Visio.Drawing.11" ShapeID="_x0000_i1025" DrawAspect="Content" ObjectID="_1672223573" r:id="rId10"/>
        </w:object>
      </w:r>
      <w:bookmarkEnd w:id="5"/>
      <w:r w:rsidR="00752CFA">
        <w:rPr>
          <w:rFonts w:eastAsiaTheme="minorEastAsia"/>
          <w:lang w:eastAsia="zh-CN"/>
        </w:rPr>
        <w:t>F</w:t>
      </w:r>
      <w:r w:rsidR="002433B1">
        <w:rPr>
          <w:rFonts w:eastAsiaTheme="minorEastAsia" w:hint="eastAsia"/>
          <w:lang w:eastAsia="zh-CN"/>
        </w:rPr>
        <w:t>igure 2</w:t>
      </w:r>
      <w:r w:rsidR="00752CFA">
        <w:rPr>
          <w:rFonts w:eastAsiaTheme="minorEastAsia" w:hint="eastAsia"/>
          <w:lang w:eastAsia="zh-CN"/>
        </w:rPr>
        <w:t xml:space="preserve"> </w:t>
      </w:r>
      <w:r w:rsidR="00885E38">
        <w:rPr>
          <w:rFonts w:eastAsiaTheme="minorEastAsia" w:hint="eastAsia"/>
          <w:lang w:eastAsia="zh-CN"/>
        </w:rPr>
        <w:t xml:space="preserve">CHO for </w:t>
      </w:r>
      <w:r w:rsidR="00752CFA">
        <w:rPr>
          <w:rFonts w:eastAsiaTheme="minorEastAsia" w:hint="eastAsia"/>
          <w:lang w:eastAsia="zh-CN"/>
        </w:rPr>
        <w:t xml:space="preserve">intra-CU migration </w:t>
      </w:r>
      <w:bookmarkEnd w:id="3"/>
      <w:bookmarkEnd w:id="4"/>
    </w:p>
    <w:p w14:paraId="099644B2" w14:textId="17DB5291" w:rsidR="00CB25DA" w:rsidRDefault="00E879AE" w:rsidP="00CB25DA">
      <w:pPr>
        <w:pStyle w:val="af9"/>
        <w:ind w:left="0" w:firstLineChars="0" w:firstLine="0"/>
        <w:rPr>
          <w:rFonts w:eastAsiaTheme="minorEastAsia"/>
          <w:lang w:eastAsia="zh-CN"/>
        </w:rPr>
      </w:pPr>
      <w:r>
        <w:rPr>
          <w:rFonts w:eastAsiaTheme="minorEastAsia"/>
          <w:lang w:eastAsia="zh-CN"/>
        </w:rPr>
        <w:t>Moreover</w:t>
      </w:r>
      <w:r>
        <w:rPr>
          <w:rFonts w:eastAsiaTheme="minorEastAsia" w:hint="eastAsia"/>
          <w:lang w:eastAsia="zh-CN"/>
        </w:rPr>
        <w:t>, w</w:t>
      </w:r>
      <w:r w:rsidR="0008075A">
        <w:rPr>
          <w:rFonts w:eastAsiaTheme="minorEastAsia" w:hint="eastAsia"/>
          <w:lang w:eastAsia="zh-CN"/>
        </w:rPr>
        <w:t xml:space="preserve">e </w:t>
      </w:r>
      <w:r w:rsidR="0008075A">
        <w:rPr>
          <w:rFonts w:eastAsiaTheme="minorEastAsia"/>
          <w:lang w:eastAsia="zh-CN"/>
        </w:rPr>
        <w:t>consider</w:t>
      </w:r>
      <w:r w:rsidR="0008075A">
        <w:rPr>
          <w:rFonts w:eastAsiaTheme="minorEastAsia" w:hint="eastAsia"/>
          <w:lang w:eastAsia="zh-CN"/>
        </w:rPr>
        <w:t xml:space="preserve"> the enhancement of CHO for c</w:t>
      </w:r>
      <w:r>
        <w:rPr>
          <w:rFonts w:eastAsiaTheme="minorEastAsia" w:hint="eastAsia"/>
          <w:lang w:eastAsia="zh-CN"/>
        </w:rPr>
        <w:t>hild node in inter-CU migration.</w:t>
      </w:r>
      <w:r w:rsidR="0008075A">
        <w:rPr>
          <w:rFonts w:eastAsiaTheme="minorEastAsia" w:hint="eastAsia"/>
          <w:lang w:eastAsia="zh-CN"/>
        </w:rPr>
        <w:t xml:space="preserve"> </w:t>
      </w:r>
      <w:r w:rsidR="00137460">
        <w:rPr>
          <w:rFonts w:eastAsiaTheme="minorEastAsia"/>
          <w:lang w:eastAsia="zh-CN"/>
        </w:rPr>
        <w:t>Except</w:t>
      </w:r>
      <w:r w:rsidR="00137460">
        <w:rPr>
          <w:rFonts w:eastAsiaTheme="minorEastAsia" w:hint="eastAsia"/>
          <w:lang w:eastAsia="zh-CN"/>
        </w:rPr>
        <w:t xml:space="preserve"> the similar method as the above figure 2, there is another idea can be considered for inter-CU </w:t>
      </w:r>
      <w:r w:rsidR="00137460">
        <w:rPr>
          <w:rFonts w:eastAsiaTheme="minorEastAsia"/>
          <w:lang w:eastAsia="zh-CN"/>
        </w:rPr>
        <w:t>migration</w:t>
      </w:r>
      <w:r w:rsidR="00137460">
        <w:rPr>
          <w:rFonts w:eastAsiaTheme="minorEastAsia" w:hint="eastAsia"/>
          <w:lang w:eastAsia="zh-CN"/>
        </w:rPr>
        <w:t>. S</w:t>
      </w:r>
      <w:r w:rsidR="00653394">
        <w:rPr>
          <w:rFonts w:eastAsiaTheme="minorEastAsia" w:hint="eastAsia"/>
          <w:lang w:eastAsia="zh-CN"/>
        </w:rPr>
        <w:t>ince the CGI of parent node DU is changed</w:t>
      </w:r>
      <w:r w:rsidR="00137460">
        <w:rPr>
          <w:rFonts w:eastAsiaTheme="minorEastAsia" w:hint="eastAsia"/>
          <w:lang w:eastAsia="zh-CN"/>
        </w:rPr>
        <w:t>, t</w:t>
      </w:r>
      <w:r w:rsidR="00E54999">
        <w:rPr>
          <w:rFonts w:eastAsiaTheme="minorEastAsia" w:hint="eastAsia"/>
          <w:lang w:eastAsia="zh-CN"/>
        </w:rPr>
        <w:t xml:space="preserve">he new </w:t>
      </w:r>
      <w:r w:rsidR="007B4881">
        <w:rPr>
          <w:rFonts w:eastAsiaTheme="minorEastAsia" w:hint="eastAsia"/>
          <w:lang w:eastAsia="zh-CN"/>
        </w:rPr>
        <w:t>CGI</w:t>
      </w:r>
      <w:r w:rsidR="00E54999">
        <w:rPr>
          <w:rFonts w:eastAsiaTheme="minorEastAsia" w:hint="eastAsia"/>
          <w:lang w:eastAsia="zh-CN"/>
        </w:rPr>
        <w:t xml:space="preserve"> of parent node, which allocate by target donor CU, can be taken as the candidate cell for child node. </w:t>
      </w:r>
      <w:r w:rsidR="006F6C88">
        <w:rPr>
          <w:rFonts w:eastAsiaTheme="minorEastAsia"/>
          <w:lang w:eastAsia="zh-CN"/>
        </w:rPr>
        <w:t>H</w:t>
      </w:r>
      <w:r w:rsidR="006F6C88">
        <w:rPr>
          <w:rFonts w:eastAsiaTheme="minorEastAsia" w:hint="eastAsia"/>
          <w:lang w:eastAsia="zh-CN"/>
        </w:rPr>
        <w:t xml:space="preserve">owever, the child node cannot recognise CGI, </w:t>
      </w:r>
      <w:r w:rsidR="00654923">
        <w:rPr>
          <w:rFonts w:eastAsiaTheme="minorEastAsia" w:hint="eastAsia"/>
          <w:lang w:eastAsia="zh-CN"/>
        </w:rPr>
        <w:t xml:space="preserve">while the PCI of parent node is assumed not change </w:t>
      </w:r>
      <w:r w:rsidR="002166EE">
        <w:rPr>
          <w:rFonts w:eastAsiaTheme="minorEastAsia" w:hint="eastAsia"/>
          <w:lang w:eastAsia="zh-CN"/>
        </w:rPr>
        <w:t>except</w:t>
      </w:r>
      <w:r w:rsidR="00654923">
        <w:rPr>
          <w:rFonts w:eastAsiaTheme="minorEastAsia" w:hint="eastAsia"/>
          <w:lang w:eastAsia="zh-CN"/>
        </w:rPr>
        <w:t xml:space="preserve"> </w:t>
      </w:r>
      <w:r w:rsidR="00654923">
        <w:rPr>
          <w:rFonts w:eastAsiaTheme="minorEastAsia"/>
          <w:lang w:eastAsia="zh-CN"/>
        </w:rPr>
        <w:t>collision</w:t>
      </w:r>
      <w:r w:rsidR="00654923">
        <w:rPr>
          <w:rFonts w:eastAsiaTheme="minorEastAsia" w:hint="eastAsia"/>
          <w:lang w:eastAsia="zh-CN"/>
        </w:rPr>
        <w:t xml:space="preserve"> case.</w:t>
      </w:r>
      <w:r w:rsidR="0034612F">
        <w:rPr>
          <w:rFonts w:eastAsiaTheme="minorEastAsia" w:hint="eastAsia"/>
          <w:lang w:eastAsia="zh-CN"/>
        </w:rPr>
        <w:t xml:space="preserve"> </w:t>
      </w:r>
      <w:r w:rsidR="007C4A7D">
        <w:rPr>
          <w:rFonts w:eastAsiaTheme="minorEastAsia"/>
          <w:lang w:eastAsia="zh-CN"/>
        </w:rPr>
        <w:t>F</w:t>
      </w:r>
      <w:r w:rsidR="007C4A7D">
        <w:rPr>
          <w:rFonts w:eastAsiaTheme="minorEastAsia" w:hint="eastAsia"/>
          <w:lang w:eastAsia="zh-CN"/>
        </w:rPr>
        <w:t>urthermore, i</w:t>
      </w:r>
      <w:r w:rsidR="00D02024">
        <w:rPr>
          <w:rFonts w:eastAsiaTheme="minorEastAsia" w:hint="eastAsia"/>
          <w:lang w:eastAsia="zh-CN"/>
        </w:rPr>
        <w:t xml:space="preserve">n order to pre-configuration the new </w:t>
      </w:r>
      <w:r w:rsidR="007C4A7D">
        <w:rPr>
          <w:rFonts w:eastAsiaTheme="minorEastAsia" w:hint="eastAsia"/>
          <w:lang w:eastAsia="zh-CN"/>
        </w:rPr>
        <w:t>cell ID</w:t>
      </w:r>
      <w:r w:rsidR="00D02024">
        <w:rPr>
          <w:rFonts w:eastAsiaTheme="minorEastAsia" w:hint="eastAsia"/>
          <w:lang w:eastAsia="zh-CN"/>
        </w:rPr>
        <w:t xml:space="preserve"> of migrating IAB node</w:t>
      </w:r>
      <w:r w:rsidR="00D02024">
        <w:rPr>
          <w:rFonts w:eastAsiaTheme="minorEastAsia"/>
          <w:lang w:eastAsia="zh-CN"/>
        </w:rPr>
        <w:t xml:space="preserve"> </w:t>
      </w:r>
      <w:r w:rsidR="00D02024">
        <w:rPr>
          <w:rFonts w:eastAsiaTheme="minorEastAsia" w:hint="eastAsia"/>
          <w:lang w:eastAsia="zh-CN"/>
        </w:rPr>
        <w:t>to child node</w:t>
      </w:r>
      <w:r w:rsidR="009C5C64">
        <w:rPr>
          <w:rFonts w:eastAsiaTheme="minorEastAsia" w:hint="eastAsia"/>
          <w:lang w:eastAsia="zh-CN"/>
        </w:rPr>
        <w:t xml:space="preserve"> as the candidate cell ID</w:t>
      </w:r>
      <w:r w:rsidR="00D02024">
        <w:rPr>
          <w:rFonts w:eastAsiaTheme="minorEastAsia" w:hint="eastAsia"/>
          <w:lang w:eastAsia="zh-CN"/>
        </w:rPr>
        <w:t>, i</w:t>
      </w:r>
      <w:r w:rsidR="0034612F">
        <w:rPr>
          <w:rFonts w:eastAsiaTheme="minorEastAsia" w:hint="eastAsia"/>
          <w:lang w:eastAsia="zh-CN"/>
        </w:rPr>
        <w:t xml:space="preserve">t requires the source donor CU knows the </w:t>
      </w:r>
      <w:r w:rsidR="00D02024">
        <w:rPr>
          <w:rFonts w:eastAsiaTheme="minorEastAsia" w:hint="eastAsia"/>
          <w:lang w:eastAsia="zh-CN"/>
        </w:rPr>
        <w:t xml:space="preserve">new </w:t>
      </w:r>
      <w:r w:rsidR="007077BA">
        <w:rPr>
          <w:rFonts w:eastAsiaTheme="minorEastAsia" w:hint="eastAsia"/>
          <w:lang w:eastAsia="zh-CN"/>
        </w:rPr>
        <w:t>cell ID</w:t>
      </w:r>
      <w:r w:rsidR="0034612F">
        <w:rPr>
          <w:rFonts w:eastAsiaTheme="minorEastAsia" w:hint="eastAsia"/>
          <w:lang w:eastAsia="zh-CN"/>
        </w:rPr>
        <w:t xml:space="preserve"> of migrating IAB node in target donor CU before </w:t>
      </w:r>
      <w:r w:rsidR="00D65A48">
        <w:rPr>
          <w:rFonts w:eastAsiaTheme="minorEastAsia" w:hint="eastAsia"/>
          <w:lang w:eastAsia="zh-CN"/>
        </w:rPr>
        <w:t>migrating IAB node</w:t>
      </w:r>
      <w:r w:rsidR="0034612F">
        <w:rPr>
          <w:rFonts w:eastAsiaTheme="minorEastAsia" w:hint="eastAsia"/>
          <w:lang w:eastAsia="zh-CN"/>
        </w:rPr>
        <w:t xml:space="preserve"> executes CHO. </w:t>
      </w:r>
      <w:r w:rsidR="005270B3">
        <w:rPr>
          <w:rFonts w:eastAsiaTheme="minorEastAsia" w:hint="eastAsia"/>
          <w:lang w:eastAsia="zh-CN"/>
        </w:rPr>
        <w:t xml:space="preserve">The early F1-C </w:t>
      </w:r>
      <w:r w:rsidR="005270B3">
        <w:rPr>
          <w:rFonts w:eastAsiaTheme="minorEastAsia"/>
          <w:lang w:eastAsia="zh-CN"/>
        </w:rPr>
        <w:t>establishment</w:t>
      </w:r>
      <w:r w:rsidR="000D52A3">
        <w:rPr>
          <w:rFonts w:eastAsiaTheme="minorEastAsia" w:hint="eastAsia"/>
          <w:lang w:eastAsia="zh-CN"/>
        </w:rPr>
        <w:t xml:space="preserve"> (i.e. before MT </w:t>
      </w:r>
      <w:r w:rsidR="000D52A3">
        <w:rPr>
          <w:rFonts w:eastAsiaTheme="minorEastAsia"/>
          <w:lang w:eastAsia="zh-CN"/>
        </w:rPr>
        <w:t>reconfiguration</w:t>
      </w:r>
      <w:r w:rsidR="000D52A3">
        <w:rPr>
          <w:rFonts w:eastAsiaTheme="minorEastAsia" w:hint="eastAsia"/>
          <w:lang w:eastAsia="zh-CN"/>
        </w:rPr>
        <w:t>)</w:t>
      </w:r>
      <w:r w:rsidR="005270B3">
        <w:rPr>
          <w:rFonts w:eastAsiaTheme="minorEastAsia" w:hint="eastAsia"/>
          <w:lang w:eastAsia="zh-CN"/>
        </w:rPr>
        <w:t xml:space="preserve"> seems reasonable </w:t>
      </w:r>
      <w:r w:rsidR="00707D89">
        <w:rPr>
          <w:rFonts w:eastAsiaTheme="minorEastAsia" w:hint="eastAsia"/>
          <w:lang w:eastAsia="zh-CN"/>
        </w:rPr>
        <w:t xml:space="preserve">for source donor CU </w:t>
      </w:r>
      <w:r w:rsidR="005270B3">
        <w:rPr>
          <w:rFonts w:eastAsiaTheme="minorEastAsia" w:hint="eastAsia"/>
          <w:lang w:eastAsia="zh-CN"/>
        </w:rPr>
        <w:t xml:space="preserve">to obtain the new </w:t>
      </w:r>
      <w:r w:rsidR="00E34CA2">
        <w:rPr>
          <w:rFonts w:eastAsiaTheme="minorEastAsia" w:hint="eastAsia"/>
          <w:lang w:eastAsia="zh-CN"/>
        </w:rPr>
        <w:t>cell ID</w:t>
      </w:r>
      <w:r w:rsidR="005270B3">
        <w:rPr>
          <w:rFonts w:eastAsiaTheme="minorEastAsia" w:hint="eastAsia"/>
          <w:lang w:eastAsia="zh-CN"/>
        </w:rPr>
        <w:t xml:space="preserve"> of migrating IAB node</w:t>
      </w:r>
      <w:r w:rsidR="00707D89">
        <w:rPr>
          <w:rFonts w:eastAsiaTheme="minorEastAsia" w:hint="eastAsia"/>
          <w:lang w:eastAsia="zh-CN"/>
        </w:rPr>
        <w:t xml:space="preserve"> from target donor CU</w:t>
      </w:r>
      <w:r w:rsidR="005270B3">
        <w:rPr>
          <w:rFonts w:eastAsiaTheme="minorEastAsia" w:hint="eastAsia"/>
          <w:lang w:eastAsia="zh-CN"/>
        </w:rPr>
        <w:t xml:space="preserve">. </w:t>
      </w:r>
      <w:r w:rsidR="00E34CA2">
        <w:rPr>
          <w:rFonts w:eastAsiaTheme="minorEastAsia"/>
          <w:lang w:eastAsia="zh-CN"/>
        </w:rPr>
        <w:t>A</w:t>
      </w:r>
      <w:r w:rsidR="00E34CA2">
        <w:rPr>
          <w:rFonts w:eastAsiaTheme="minorEastAsia" w:hint="eastAsia"/>
          <w:lang w:eastAsia="zh-CN"/>
        </w:rPr>
        <w:t>pparently</w:t>
      </w:r>
      <w:r w:rsidR="005270B3">
        <w:rPr>
          <w:rFonts w:eastAsiaTheme="minorEastAsia" w:hint="eastAsia"/>
          <w:lang w:eastAsia="zh-CN"/>
        </w:rPr>
        <w:t xml:space="preserve">, </w:t>
      </w:r>
      <w:r w:rsidR="00E34CA2">
        <w:rPr>
          <w:rFonts w:eastAsiaTheme="minorEastAsia" w:hint="eastAsia"/>
          <w:lang w:eastAsia="zh-CN"/>
        </w:rPr>
        <w:t xml:space="preserve">OAM also can be </w:t>
      </w:r>
      <w:r w:rsidR="00231CFD">
        <w:rPr>
          <w:rFonts w:eastAsiaTheme="minorEastAsia"/>
          <w:lang w:eastAsia="zh-CN"/>
        </w:rPr>
        <w:t>a method</w:t>
      </w:r>
      <w:r w:rsidR="00231CFD">
        <w:rPr>
          <w:rFonts w:eastAsiaTheme="minorEastAsia" w:hint="eastAsia"/>
          <w:lang w:eastAsia="zh-CN"/>
        </w:rPr>
        <w:t>.</w:t>
      </w:r>
      <w:r w:rsidR="005270B3">
        <w:rPr>
          <w:rFonts w:eastAsiaTheme="minorEastAsia" w:hint="eastAsia"/>
          <w:lang w:eastAsia="zh-CN"/>
        </w:rPr>
        <w:t xml:space="preserve">  </w:t>
      </w:r>
      <w:r w:rsidR="001E2D3B">
        <w:rPr>
          <w:rFonts w:eastAsiaTheme="minorEastAsia"/>
          <w:lang w:eastAsia="zh-CN"/>
        </w:rPr>
        <w:t>The</w:t>
      </w:r>
      <w:r w:rsidR="00D02024">
        <w:rPr>
          <w:rFonts w:eastAsiaTheme="minorEastAsia" w:hint="eastAsia"/>
          <w:lang w:eastAsia="zh-CN"/>
        </w:rPr>
        <w:t xml:space="preserve"> </w:t>
      </w:r>
      <w:r w:rsidR="00765448">
        <w:rPr>
          <w:rFonts w:eastAsiaTheme="minorEastAsia" w:hint="eastAsia"/>
          <w:lang w:eastAsia="zh-CN"/>
        </w:rPr>
        <w:t xml:space="preserve">new </w:t>
      </w:r>
      <w:r w:rsidR="007077BA">
        <w:rPr>
          <w:rFonts w:eastAsiaTheme="minorEastAsia" w:hint="eastAsia"/>
          <w:lang w:eastAsia="zh-CN"/>
        </w:rPr>
        <w:t>cell ID</w:t>
      </w:r>
      <w:r w:rsidR="00765448">
        <w:rPr>
          <w:rFonts w:eastAsiaTheme="minorEastAsia" w:hint="eastAsia"/>
          <w:lang w:eastAsia="zh-CN"/>
        </w:rPr>
        <w:t xml:space="preserve"> </w:t>
      </w:r>
      <w:r w:rsidR="007077BA">
        <w:rPr>
          <w:rFonts w:eastAsiaTheme="minorEastAsia" w:hint="eastAsia"/>
          <w:lang w:eastAsia="zh-CN"/>
        </w:rPr>
        <w:t>of</w:t>
      </w:r>
      <w:r w:rsidR="00D02024">
        <w:rPr>
          <w:rFonts w:eastAsiaTheme="minorEastAsia" w:hint="eastAsia"/>
          <w:lang w:eastAsia="zh-CN"/>
        </w:rPr>
        <w:t xml:space="preserve"> migrating IAB node is allocated by OAM</w:t>
      </w:r>
      <w:r w:rsidR="007077BA">
        <w:rPr>
          <w:rFonts w:eastAsiaTheme="minorEastAsia" w:hint="eastAsia"/>
          <w:lang w:eastAsia="zh-CN"/>
        </w:rPr>
        <w:t>,</w:t>
      </w:r>
      <w:r w:rsidR="00D02024">
        <w:rPr>
          <w:rFonts w:eastAsiaTheme="minorEastAsia" w:hint="eastAsia"/>
          <w:lang w:eastAsia="zh-CN"/>
        </w:rPr>
        <w:t xml:space="preserve"> and </w:t>
      </w:r>
      <w:r w:rsidR="007077BA">
        <w:rPr>
          <w:rFonts w:eastAsiaTheme="minorEastAsia" w:hint="eastAsia"/>
          <w:lang w:eastAsia="zh-CN"/>
        </w:rPr>
        <w:t xml:space="preserve">source donor CU </w:t>
      </w:r>
      <w:r w:rsidR="00D02024">
        <w:rPr>
          <w:rFonts w:eastAsiaTheme="minorEastAsia" w:hint="eastAsia"/>
          <w:lang w:eastAsia="zh-CN"/>
        </w:rPr>
        <w:t xml:space="preserve">pre-configure it </w:t>
      </w:r>
      <w:r w:rsidR="00765448">
        <w:rPr>
          <w:rFonts w:eastAsiaTheme="minorEastAsia" w:hint="eastAsia"/>
          <w:lang w:eastAsia="zh-CN"/>
        </w:rPr>
        <w:t>to child node</w:t>
      </w:r>
      <w:r w:rsidR="00D02024">
        <w:rPr>
          <w:rFonts w:eastAsiaTheme="minorEastAsia" w:hint="eastAsia"/>
          <w:lang w:eastAsia="zh-CN"/>
        </w:rPr>
        <w:t xml:space="preserve"> as candidate cell</w:t>
      </w:r>
      <w:r w:rsidR="000D52A3">
        <w:rPr>
          <w:rFonts w:eastAsiaTheme="minorEastAsia" w:hint="eastAsia"/>
          <w:lang w:eastAsia="zh-CN"/>
        </w:rPr>
        <w:t xml:space="preserve"> before migrating IAB node CHO</w:t>
      </w:r>
      <w:r w:rsidR="00765448">
        <w:rPr>
          <w:rFonts w:eastAsiaTheme="minorEastAsia" w:hint="eastAsia"/>
          <w:lang w:eastAsia="zh-CN"/>
        </w:rPr>
        <w:t>.</w:t>
      </w:r>
    </w:p>
    <w:p w14:paraId="110DDC13" w14:textId="57B1A29C" w:rsidR="00552F23" w:rsidRDefault="00552F23" w:rsidP="00CB25DA">
      <w:pPr>
        <w:pStyle w:val="af9"/>
        <w:ind w:left="0" w:firstLineChars="0" w:firstLine="0"/>
        <w:rPr>
          <w:rFonts w:eastAsiaTheme="minorEastAsia"/>
          <w:b/>
          <w:lang w:eastAsia="zh-CN"/>
        </w:rPr>
      </w:pPr>
      <w:r w:rsidRPr="00552F23">
        <w:rPr>
          <w:rFonts w:eastAsiaTheme="minorEastAsia"/>
          <w:b/>
          <w:lang w:eastAsia="zh-CN"/>
        </w:rPr>
        <w:t>Proposal</w:t>
      </w:r>
      <w:r w:rsidR="00AA7BFE">
        <w:rPr>
          <w:rFonts w:eastAsiaTheme="minorEastAsia" w:hint="eastAsia"/>
          <w:b/>
          <w:lang w:eastAsia="zh-CN"/>
        </w:rPr>
        <w:t xml:space="preserve"> 3</w:t>
      </w:r>
      <w:r w:rsidRPr="00552F23">
        <w:rPr>
          <w:rFonts w:eastAsiaTheme="minorEastAsia" w:hint="eastAsia"/>
          <w:b/>
          <w:lang w:eastAsia="zh-CN"/>
        </w:rPr>
        <w:t>: RAN3 further discuss child node CHO in inter-CU migration</w:t>
      </w:r>
      <w:r w:rsidR="004C3109">
        <w:rPr>
          <w:rFonts w:eastAsiaTheme="minorEastAsia" w:hint="eastAsia"/>
          <w:b/>
          <w:lang w:eastAsia="zh-CN"/>
        </w:rPr>
        <w:t>.</w:t>
      </w:r>
    </w:p>
    <w:p w14:paraId="3499A2FC" w14:textId="31E93774" w:rsidR="003E587C" w:rsidRDefault="003E587C" w:rsidP="003E587C">
      <w:pPr>
        <w:pStyle w:val="3"/>
        <w:numPr>
          <w:ilvl w:val="1"/>
          <w:numId w:val="31"/>
        </w:numPr>
        <w:rPr>
          <w:rFonts w:eastAsia="宋体"/>
          <w:lang w:eastAsia="zh-CN"/>
        </w:rPr>
      </w:pPr>
      <w:r>
        <w:rPr>
          <w:rFonts w:eastAsia="宋体" w:hint="eastAsia"/>
          <w:lang w:eastAsia="zh-CN"/>
        </w:rPr>
        <w:t xml:space="preserve">DAPS </w:t>
      </w:r>
    </w:p>
    <w:p w14:paraId="20323AC1" w14:textId="72D26C80" w:rsidR="00634D63" w:rsidRDefault="0039393A" w:rsidP="00634D63">
      <w:pPr>
        <w:pStyle w:val="af9"/>
        <w:ind w:left="0" w:firstLineChars="0" w:firstLine="0"/>
        <w:rPr>
          <w:rFonts w:eastAsiaTheme="minorEastAsia"/>
          <w:lang w:eastAsia="zh-CN"/>
        </w:rPr>
      </w:pPr>
      <w:r>
        <w:rPr>
          <w:rFonts w:eastAsiaTheme="minorEastAsia" w:hint="eastAsia"/>
          <w:lang w:eastAsia="zh-CN"/>
        </w:rPr>
        <w:t xml:space="preserve">DAPS </w:t>
      </w:r>
      <w:r w:rsidR="003316FF">
        <w:rPr>
          <w:rFonts w:eastAsiaTheme="minorEastAsia" w:hint="eastAsia"/>
          <w:lang w:eastAsia="zh-CN"/>
        </w:rPr>
        <w:t>seems</w:t>
      </w:r>
      <w:r>
        <w:rPr>
          <w:rFonts w:eastAsiaTheme="minorEastAsia" w:hint="eastAsia"/>
          <w:lang w:eastAsia="zh-CN"/>
        </w:rPr>
        <w:t xml:space="preserve"> a solution to </w:t>
      </w:r>
      <w:r w:rsidRPr="0039393A">
        <w:rPr>
          <w:rFonts w:eastAsiaTheme="minorEastAsia"/>
          <w:lang w:eastAsia="zh-CN"/>
        </w:rPr>
        <w:t>address service interruption</w:t>
      </w:r>
      <w:r>
        <w:rPr>
          <w:rFonts w:eastAsiaTheme="minorEastAsia" w:hint="eastAsia"/>
          <w:lang w:eastAsia="zh-CN"/>
        </w:rPr>
        <w:t xml:space="preserve"> in IAB</w:t>
      </w:r>
      <w:r w:rsidR="003F6E4D">
        <w:rPr>
          <w:rFonts w:eastAsiaTheme="minorEastAsia" w:hint="eastAsia"/>
          <w:lang w:eastAsia="zh-CN"/>
        </w:rPr>
        <w:t xml:space="preserve">. </w:t>
      </w:r>
      <w:r w:rsidR="003F6E4D">
        <w:rPr>
          <w:rFonts w:eastAsiaTheme="minorEastAsia"/>
          <w:lang w:eastAsia="zh-CN"/>
        </w:rPr>
        <w:t>T</w:t>
      </w:r>
      <w:r w:rsidR="003F6E4D">
        <w:rPr>
          <w:rFonts w:eastAsiaTheme="minorEastAsia" w:hint="eastAsia"/>
          <w:lang w:eastAsia="zh-CN"/>
        </w:rPr>
        <w:t>he intension is to</w:t>
      </w:r>
      <w:r w:rsidR="003F6E4D">
        <w:rPr>
          <w:rFonts w:eastAsiaTheme="minorEastAsia"/>
          <w:lang w:eastAsia="zh-CN"/>
        </w:rPr>
        <w:t xml:space="preserve"> maintain</w:t>
      </w:r>
      <w:r w:rsidR="003F6E4D" w:rsidRPr="003F6E4D">
        <w:rPr>
          <w:rFonts w:eastAsiaTheme="minorEastAsia"/>
          <w:lang w:eastAsia="zh-CN"/>
        </w:rPr>
        <w:t xml:space="preserve"> two different connections towards two parent nodes, IAB node can receive packet from both source path and target path</w:t>
      </w:r>
      <w:r w:rsidR="00082801">
        <w:rPr>
          <w:rFonts w:eastAsiaTheme="minorEastAsia" w:hint="eastAsia"/>
          <w:lang w:eastAsia="zh-CN"/>
        </w:rPr>
        <w:t xml:space="preserve"> </w:t>
      </w:r>
      <w:r w:rsidR="005F632F">
        <w:rPr>
          <w:rFonts w:eastAsiaTheme="minorEastAsia" w:hint="eastAsia"/>
          <w:lang w:eastAsia="zh-CN"/>
        </w:rPr>
        <w:t xml:space="preserve">which is </w:t>
      </w:r>
      <w:r w:rsidR="00185E3D">
        <w:rPr>
          <w:rFonts w:eastAsiaTheme="minorEastAsia" w:hint="eastAsia"/>
          <w:lang w:eastAsia="zh-CN"/>
        </w:rPr>
        <w:t>similar as</w:t>
      </w:r>
      <w:r w:rsidR="00082801">
        <w:rPr>
          <w:rFonts w:eastAsiaTheme="minorEastAsia" w:hint="eastAsia"/>
          <w:lang w:eastAsia="zh-CN"/>
        </w:rPr>
        <w:t xml:space="preserve"> UE DAPS in R16</w:t>
      </w:r>
      <w:r w:rsidR="003F6E4D" w:rsidRPr="003F6E4D">
        <w:rPr>
          <w:rFonts w:eastAsiaTheme="minorEastAsia"/>
          <w:lang w:eastAsia="zh-CN"/>
        </w:rPr>
        <w:t xml:space="preserve">. </w:t>
      </w:r>
      <w:r w:rsidR="00634D63">
        <w:rPr>
          <w:rFonts w:eastAsiaTheme="minorEastAsia"/>
          <w:lang w:eastAsia="zh-CN"/>
        </w:rPr>
        <w:t>I</w:t>
      </w:r>
      <w:r w:rsidR="00634D63">
        <w:rPr>
          <w:rFonts w:eastAsiaTheme="minorEastAsia" w:hint="eastAsia"/>
          <w:lang w:eastAsia="zh-CN"/>
        </w:rPr>
        <w:t>f we support DAPS</w:t>
      </w:r>
      <w:r w:rsidR="00082801">
        <w:rPr>
          <w:rFonts w:eastAsiaTheme="minorEastAsia" w:hint="eastAsia"/>
          <w:lang w:eastAsia="zh-CN"/>
        </w:rPr>
        <w:t xml:space="preserve"> in </w:t>
      </w:r>
      <w:r w:rsidR="00675BA1">
        <w:rPr>
          <w:rFonts w:eastAsiaTheme="minorEastAsia" w:hint="eastAsia"/>
          <w:lang w:eastAsia="zh-CN"/>
        </w:rPr>
        <w:t>inter-CU migration</w:t>
      </w:r>
      <w:r w:rsidR="00634D63">
        <w:rPr>
          <w:rFonts w:eastAsiaTheme="minorEastAsia" w:hint="eastAsia"/>
          <w:lang w:eastAsia="zh-CN"/>
        </w:rPr>
        <w:t xml:space="preserve">, </w:t>
      </w:r>
      <w:r w:rsidR="00010557">
        <w:rPr>
          <w:rFonts w:eastAsiaTheme="minorEastAsia" w:hint="eastAsia"/>
          <w:lang w:eastAsia="zh-CN"/>
        </w:rPr>
        <w:t xml:space="preserve">expect IAB-MT </w:t>
      </w:r>
      <w:r w:rsidR="00010557">
        <w:rPr>
          <w:rFonts w:eastAsiaTheme="minorEastAsia"/>
          <w:lang w:eastAsia="zh-CN"/>
        </w:rPr>
        <w:t>protocol</w:t>
      </w:r>
      <w:r w:rsidR="00010557">
        <w:rPr>
          <w:rFonts w:eastAsiaTheme="minorEastAsia" w:hint="eastAsia"/>
          <w:lang w:eastAsia="zh-CN"/>
        </w:rPr>
        <w:t xml:space="preserve"> design, RAN3</w:t>
      </w:r>
      <w:r w:rsidR="00634D63">
        <w:rPr>
          <w:rFonts w:eastAsiaTheme="minorEastAsia" w:hint="eastAsia"/>
          <w:lang w:eastAsia="zh-CN"/>
        </w:rPr>
        <w:t xml:space="preserve"> may consider 2 logical DU to connect with source donor CU and target donor CU respectively</w:t>
      </w:r>
      <w:r w:rsidR="00185E3D">
        <w:rPr>
          <w:rFonts w:eastAsiaTheme="minorEastAsia" w:hint="eastAsia"/>
          <w:lang w:eastAsia="zh-CN"/>
        </w:rPr>
        <w:t xml:space="preserve"> to keep data continuity</w:t>
      </w:r>
      <w:r w:rsidR="00634D63">
        <w:rPr>
          <w:rFonts w:eastAsiaTheme="minorEastAsia" w:hint="eastAsia"/>
          <w:lang w:eastAsia="zh-CN"/>
        </w:rPr>
        <w:t>.</w:t>
      </w:r>
    </w:p>
    <w:p w14:paraId="4C443FC5" w14:textId="3B89DE28" w:rsidR="003E587C" w:rsidRDefault="009C17FC" w:rsidP="00CB25DA">
      <w:pPr>
        <w:pStyle w:val="af9"/>
        <w:ind w:left="0" w:firstLineChars="0" w:firstLine="0"/>
        <w:rPr>
          <w:rFonts w:eastAsiaTheme="minorEastAsia"/>
          <w:lang w:eastAsia="zh-CN"/>
        </w:rPr>
      </w:pPr>
      <w:r w:rsidRPr="009C17FC">
        <w:rPr>
          <w:rFonts w:eastAsiaTheme="minorEastAsia"/>
          <w:lang w:eastAsia="zh-CN"/>
        </w:rPr>
        <w:t>I</w:t>
      </w:r>
      <w:r w:rsidRPr="009C17FC">
        <w:rPr>
          <w:rFonts w:eastAsiaTheme="minorEastAsia" w:hint="eastAsia"/>
          <w:lang w:eastAsia="zh-CN"/>
        </w:rPr>
        <w:t xml:space="preserve">n last </w:t>
      </w:r>
      <w:r>
        <w:rPr>
          <w:rFonts w:eastAsiaTheme="minorEastAsia" w:hint="eastAsia"/>
          <w:lang w:eastAsia="zh-CN"/>
        </w:rPr>
        <w:t xml:space="preserve">RAN3 </w:t>
      </w:r>
      <w:r w:rsidRPr="009C17FC">
        <w:rPr>
          <w:rFonts w:eastAsiaTheme="minorEastAsia" w:hint="eastAsia"/>
          <w:lang w:eastAsia="zh-CN"/>
        </w:rPr>
        <w:t xml:space="preserve">meeting, </w:t>
      </w:r>
      <w:r>
        <w:rPr>
          <w:rFonts w:eastAsiaTheme="minorEastAsia" w:hint="eastAsia"/>
          <w:lang w:eastAsia="zh-CN"/>
        </w:rPr>
        <w:t xml:space="preserve">there are two </w:t>
      </w:r>
      <w:r>
        <w:rPr>
          <w:rFonts w:eastAsiaTheme="minorEastAsia"/>
          <w:lang w:eastAsia="zh-CN"/>
        </w:rPr>
        <w:t>scenario</w:t>
      </w:r>
      <w:r>
        <w:rPr>
          <w:rFonts w:eastAsiaTheme="minorEastAsia" w:hint="eastAsia"/>
          <w:lang w:eastAsia="zh-CN"/>
        </w:rPr>
        <w:t xml:space="preserve"> of DAPS was discussed</w:t>
      </w:r>
      <w:r w:rsidR="00B0535A">
        <w:rPr>
          <w:rFonts w:eastAsiaTheme="minorEastAsia" w:hint="eastAsia"/>
          <w:lang w:eastAsia="zh-CN"/>
        </w:rPr>
        <w:t xml:space="preserve"> [1]</w:t>
      </w:r>
      <w:r>
        <w:rPr>
          <w:rFonts w:eastAsiaTheme="minorEastAsia" w:hint="eastAsia"/>
          <w:lang w:eastAsia="zh-CN"/>
        </w:rPr>
        <w:t xml:space="preserve">. </w:t>
      </w:r>
    </w:p>
    <w:p w14:paraId="08EEBA7C" w14:textId="2E4FCB09" w:rsidR="00526A40" w:rsidRDefault="00526A40" w:rsidP="00526A40">
      <w:pPr>
        <w:pStyle w:val="af9"/>
        <w:ind w:left="0" w:firstLineChars="0" w:firstLine="0"/>
        <w:jc w:val="center"/>
        <w:rPr>
          <w:rFonts w:eastAsiaTheme="minorEastAsia"/>
          <w:lang w:eastAsia="zh-CN"/>
        </w:rPr>
      </w:pPr>
      <w:r w:rsidRPr="00B0535A">
        <w:rPr>
          <w:rFonts w:eastAsiaTheme="minorEastAsia"/>
          <w:noProof/>
          <w:lang w:val="en-US" w:eastAsia="zh-CN"/>
        </w:rPr>
        <w:lastRenderedPageBreak/>
        <mc:AlternateContent>
          <mc:Choice Requires="wps">
            <w:drawing>
              <wp:anchor distT="0" distB="0" distL="114300" distR="114300" simplePos="0" relativeHeight="251659264" behindDoc="0" locked="0" layoutInCell="1" allowOverlap="1" wp14:anchorId="67149D1C" wp14:editId="2BCB3583">
                <wp:simplePos x="0" y="0"/>
                <wp:positionH relativeFrom="column">
                  <wp:posOffset>330117</wp:posOffset>
                </wp:positionH>
                <wp:positionV relativeFrom="paragraph">
                  <wp:posOffset>2030564</wp:posOffset>
                </wp:positionV>
                <wp:extent cx="5449570" cy="528762"/>
                <wp:effectExtent l="0" t="0" r="17780" b="2413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9570" cy="528762"/>
                        </a:xfrm>
                        <a:prstGeom prst="rect">
                          <a:avLst/>
                        </a:prstGeom>
                        <a:solidFill>
                          <a:srgbClr val="FFFFFF"/>
                        </a:solidFill>
                        <a:ln w="9525">
                          <a:solidFill>
                            <a:srgbClr val="000000"/>
                          </a:solidFill>
                          <a:miter lim="800000"/>
                          <a:headEnd/>
                          <a:tailEnd/>
                        </a:ln>
                      </wps:spPr>
                      <wps:txbx>
                        <w:txbxContent>
                          <w:p w14:paraId="6DE66DEC" w14:textId="08C0FFF7" w:rsidR="00B0535A" w:rsidRDefault="00774776" w:rsidP="00B0535A">
                            <w:pPr>
                              <w:rPr>
                                <w:rFonts w:eastAsia="宋体"/>
                                <w:b/>
                                <w:lang w:eastAsia="zh-CN"/>
                              </w:rPr>
                            </w:pPr>
                            <w:r>
                              <w:rPr>
                                <w:rFonts w:eastAsia="宋体"/>
                                <w:b/>
                                <w:lang w:eastAsia="zh-CN"/>
                              </w:rPr>
                              <w:t>Scenario 1</w:t>
                            </w:r>
                            <w:r w:rsidR="00404B7F">
                              <w:rPr>
                                <w:rFonts w:eastAsia="宋体" w:hint="eastAsia"/>
                                <w:b/>
                                <w:lang w:eastAsia="zh-CN"/>
                              </w:rPr>
                              <w:t>:</w:t>
                            </w:r>
                            <w:r w:rsidR="00B0535A">
                              <w:rPr>
                                <w:rFonts w:eastAsia="宋体"/>
                                <w:b/>
                                <w:lang w:eastAsia="zh-CN"/>
                              </w:rPr>
                              <w:t xml:space="preserve"> DAPS for migrating IAB node.</w:t>
                            </w:r>
                          </w:p>
                          <w:p w14:paraId="625C7E99" w14:textId="6F285C87" w:rsidR="00B0535A" w:rsidRPr="00B0535A" w:rsidRDefault="00774776" w:rsidP="00526A40">
                            <w:pPr>
                              <w:spacing w:after="120"/>
                              <w:rPr>
                                <w:rFonts w:eastAsia="宋体"/>
                                <w:b/>
                                <w:lang w:eastAsia="zh-CN"/>
                              </w:rPr>
                            </w:pPr>
                            <w:r>
                              <w:rPr>
                                <w:rFonts w:eastAsia="宋体"/>
                                <w:b/>
                                <w:lang w:eastAsia="zh-CN"/>
                              </w:rPr>
                              <w:t>Scenario 2</w:t>
                            </w:r>
                            <w:r w:rsidR="00404B7F">
                              <w:rPr>
                                <w:rFonts w:eastAsia="宋体" w:hint="eastAsia"/>
                                <w:b/>
                                <w:lang w:eastAsia="zh-CN"/>
                              </w:rPr>
                              <w:t>:</w:t>
                            </w:r>
                            <w:r w:rsidR="00B0535A">
                              <w:rPr>
                                <w:rFonts w:eastAsia="宋体"/>
                                <w:b/>
                                <w:lang w:eastAsia="zh-CN"/>
                              </w:rPr>
                              <w:t xml:space="preserve"> DAPS for the descendent IAB nodes and UEs of the migrating IAB node.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26pt;margin-top:159.9pt;width:429.1pt;height:4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">
                <v:textbox>
                  <w:txbxContent>
                    <w:p w14:paraId="6DE66DEC" w14:textId="08C0FFF7" w:rsidR="00B0535A" w:rsidRDefault="00774776" w:rsidP="00B0535A">
                      <w:pPr>
                        <w:rPr>
                          <w:rFonts w:eastAsia="宋体"/>
                          <w:b/>
                          <w:lang w:eastAsia="zh-CN"/>
                        </w:rPr>
                      </w:pPr>
                      <w:r>
                        <w:rPr>
                          <w:rFonts w:eastAsia="宋体"/>
                          <w:b/>
                          <w:lang w:eastAsia="zh-CN"/>
                        </w:rPr>
                        <w:t>Scenario 1</w:t>
                      </w:r>
                      <w:r w:rsidR="00404B7F">
                        <w:rPr>
                          <w:rFonts w:eastAsia="宋体" w:hint="eastAsia"/>
                          <w:b/>
                          <w:lang w:eastAsia="zh-CN"/>
                        </w:rPr>
                        <w:t>:</w:t>
                      </w:r>
                      <w:r w:rsidR="00B0535A">
                        <w:rPr>
                          <w:rFonts w:eastAsia="宋体"/>
                          <w:b/>
                          <w:lang w:eastAsia="zh-CN"/>
                        </w:rPr>
                        <w:t xml:space="preserve"> DAPS for migrating IAB node.</w:t>
                      </w:r>
                    </w:p>
                    <w:p w14:paraId="625C7E99" w14:textId="6F285C87" w:rsidR="00B0535A" w:rsidRPr="00B0535A" w:rsidRDefault="00774776" w:rsidP="00526A40">
                      <w:pPr>
                        <w:spacing w:after="120"/>
                        <w:rPr>
                          <w:rFonts w:eastAsia="宋体"/>
                          <w:b/>
                          <w:lang w:eastAsia="zh-CN"/>
                        </w:rPr>
                      </w:pPr>
                      <w:r>
                        <w:rPr>
                          <w:rFonts w:eastAsia="宋体"/>
                          <w:b/>
                          <w:lang w:eastAsia="zh-CN"/>
                        </w:rPr>
                        <w:t>Scenario 2</w:t>
                      </w:r>
                      <w:r w:rsidR="00404B7F">
                        <w:rPr>
                          <w:rFonts w:eastAsia="宋体" w:hint="eastAsia"/>
                          <w:b/>
                          <w:lang w:eastAsia="zh-CN"/>
                        </w:rPr>
                        <w:t>:</w:t>
                      </w:r>
                      <w:r w:rsidR="00B0535A">
                        <w:rPr>
                          <w:rFonts w:eastAsia="宋体"/>
                          <w:b/>
                          <w:lang w:eastAsia="zh-CN"/>
                        </w:rPr>
                        <w:t xml:space="preserve"> DAPS for the descendent IAB nodes and UEs of the migrating IAB node.</w:t>
                      </w:r>
                    </w:p>
                  </w:txbxContent>
                </v:textbox>
              </v:shape>
            </w:pict>
          </mc:Fallback>
        </mc:AlternateContent>
      </w:r>
      <w:r>
        <w:rPr>
          <w:noProof/>
          <w:lang w:val="en-US" w:eastAsia="zh-CN"/>
        </w:rPr>
        <w:drawing>
          <wp:inline distT="0" distB="0" distL="0" distR="0" wp14:anchorId="55719B08" wp14:editId="68E7C7A4">
            <wp:extent cx="1900362" cy="2000006"/>
            <wp:effectExtent l="0" t="0" r="508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0344" cy="1999988"/>
                    </a:xfrm>
                    <a:prstGeom prst="rect">
                      <a:avLst/>
                    </a:prstGeom>
                    <a:noFill/>
                    <a:ln>
                      <a:noFill/>
                    </a:ln>
                  </pic:spPr>
                </pic:pic>
              </a:graphicData>
            </a:graphic>
          </wp:inline>
        </w:drawing>
      </w:r>
    </w:p>
    <w:p w14:paraId="260262B0" w14:textId="0000232C" w:rsidR="007F75AB" w:rsidRDefault="007F75AB" w:rsidP="00CB25DA">
      <w:pPr>
        <w:pStyle w:val="af9"/>
        <w:ind w:left="0" w:firstLineChars="0" w:firstLine="0"/>
        <w:rPr>
          <w:rFonts w:eastAsiaTheme="minorEastAsia"/>
          <w:lang w:eastAsia="zh-CN"/>
        </w:rPr>
      </w:pPr>
    </w:p>
    <w:p w14:paraId="46E71A6D" w14:textId="77777777" w:rsidR="00774776" w:rsidRDefault="00774776" w:rsidP="00CB25DA">
      <w:pPr>
        <w:pStyle w:val="af9"/>
        <w:ind w:left="0" w:firstLineChars="0" w:firstLine="0"/>
        <w:rPr>
          <w:rFonts w:eastAsiaTheme="minorEastAsia"/>
          <w:lang w:eastAsia="zh-CN"/>
        </w:rPr>
      </w:pPr>
    </w:p>
    <w:p w14:paraId="416D2130" w14:textId="77777777" w:rsidR="009700D0" w:rsidRDefault="00195DB5" w:rsidP="00CB25DA">
      <w:pPr>
        <w:pStyle w:val="af9"/>
        <w:ind w:left="0" w:firstLineChars="0" w:firstLine="0"/>
        <w:rPr>
          <w:rFonts w:eastAsiaTheme="minorEastAsia"/>
          <w:lang w:eastAsia="zh-CN"/>
        </w:rPr>
      </w:pPr>
      <w:r>
        <w:rPr>
          <w:rFonts w:eastAsiaTheme="minorEastAsia"/>
          <w:lang w:eastAsia="zh-CN"/>
        </w:rPr>
        <w:t>O</w:t>
      </w:r>
      <w:r>
        <w:rPr>
          <w:rFonts w:eastAsiaTheme="minorEastAsia" w:hint="eastAsia"/>
          <w:lang w:eastAsia="zh-CN"/>
        </w:rPr>
        <w:t xml:space="preserve">ne possible solution is that </w:t>
      </w:r>
      <w:r w:rsidR="00C21754">
        <w:rPr>
          <w:rFonts w:eastAsiaTheme="minorEastAsia"/>
          <w:lang w:eastAsia="zh-CN"/>
        </w:rPr>
        <w:t>“</w:t>
      </w:r>
      <w:r w:rsidR="00C21754">
        <w:rPr>
          <w:rFonts w:eastAsiaTheme="minorEastAsia" w:hint="eastAsia"/>
          <w:lang w:eastAsia="zh-CN"/>
        </w:rPr>
        <w:t>DAPS-like</w:t>
      </w:r>
      <w:r w:rsidR="00C21754">
        <w:rPr>
          <w:rFonts w:eastAsiaTheme="minorEastAsia"/>
          <w:lang w:eastAsia="zh-CN"/>
        </w:rPr>
        <w:t>”</w:t>
      </w:r>
      <w:r w:rsidRPr="00195DB5">
        <w:rPr>
          <w:rFonts w:eastAsiaTheme="minorEastAsia"/>
          <w:lang w:eastAsia="zh-CN"/>
        </w:rPr>
        <w:t xml:space="preserve"> for every node from migration IAB node to UE</w:t>
      </w:r>
      <w:r w:rsidR="007B32C7">
        <w:rPr>
          <w:rFonts w:eastAsiaTheme="minorEastAsia" w:hint="eastAsia"/>
          <w:lang w:eastAsia="zh-CN"/>
        </w:rPr>
        <w:t xml:space="preserve">. </w:t>
      </w:r>
      <w:r w:rsidR="007B32C7">
        <w:rPr>
          <w:rFonts w:eastAsiaTheme="minorEastAsia"/>
          <w:lang w:eastAsia="zh-CN"/>
        </w:rPr>
        <w:t>W</w:t>
      </w:r>
      <w:r w:rsidR="007B32C7">
        <w:rPr>
          <w:rFonts w:eastAsiaTheme="minorEastAsia" w:hint="eastAsia"/>
          <w:lang w:eastAsia="zh-CN"/>
        </w:rPr>
        <w:t xml:space="preserve">hen </w:t>
      </w:r>
      <w:r w:rsidR="007B32C7" w:rsidRPr="007B32C7">
        <w:rPr>
          <w:rFonts w:eastAsiaTheme="minorEastAsia"/>
          <w:lang w:eastAsia="zh-CN"/>
        </w:rPr>
        <w:t>the</w:t>
      </w:r>
      <w:r w:rsidR="007B32C7">
        <w:rPr>
          <w:rFonts w:eastAsiaTheme="minorEastAsia" w:hint="eastAsia"/>
          <w:lang w:eastAsia="zh-CN"/>
        </w:rPr>
        <w:t xml:space="preserve"> migrating</w:t>
      </w:r>
      <w:r w:rsidR="007B32C7" w:rsidRPr="007B32C7">
        <w:rPr>
          <w:rFonts w:eastAsiaTheme="minorEastAsia"/>
          <w:lang w:eastAsia="zh-CN"/>
        </w:rPr>
        <w:t xml:space="preserve"> IAB node performs DAPS HO, all nodes in the path between migration node and UE have dual-protocol</w:t>
      </w:r>
      <w:r w:rsidR="00DC0D98">
        <w:rPr>
          <w:rFonts w:eastAsiaTheme="minorEastAsia" w:hint="eastAsia"/>
          <w:lang w:eastAsia="zh-CN"/>
        </w:rPr>
        <w:t>.</w:t>
      </w:r>
      <w:r w:rsidR="00FA040E">
        <w:rPr>
          <w:rFonts w:eastAsiaTheme="minorEastAsia" w:hint="eastAsia"/>
          <w:lang w:eastAsia="zh-CN"/>
        </w:rPr>
        <w:t xml:space="preserve"> </w:t>
      </w:r>
      <w:r w:rsidR="00FA040E">
        <w:rPr>
          <w:rFonts w:eastAsiaTheme="minorEastAsia"/>
          <w:lang w:eastAsia="zh-CN"/>
        </w:rPr>
        <w:t>T</w:t>
      </w:r>
      <w:r w:rsidR="00FA040E">
        <w:rPr>
          <w:rFonts w:eastAsiaTheme="minorEastAsia" w:hint="eastAsia"/>
          <w:lang w:eastAsia="zh-CN"/>
        </w:rPr>
        <w:t xml:space="preserve">he advantage is no </w:t>
      </w:r>
      <w:r w:rsidR="00FA040E">
        <w:rPr>
          <w:rFonts w:eastAsiaTheme="minorEastAsia"/>
          <w:lang w:eastAsia="zh-CN"/>
        </w:rPr>
        <w:t>impact</w:t>
      </w:r>
      <w:r w:rsidR="00FA040E">
        <w:rPr>
          <w:rFonts w:eastAsiaTheme="minorEastAsia" w:hint="eastAsia"/>
          <w:lang w:eastAsia="zh-CN"/>
        </w:rPr>
        <w:t xml:space="preserve"> on UE specification with correct NW implementation. </w:t>
      </w:r>
      <w:r w:rsidR="00FA040E">
        <w:rPr>
          <w:rFonts w:eastAsiaTheme="minorEastAsia"/>
          <w:lang w:eastAsia="zh-CN"/>
        </w:rPr>
        <w:t>H</w:t>
      </w:r>
      <w:r w:rsidR="00FA040E">
        <w:rPr>
          <w:rFonts w:eastAsiaTheme="minorEastAsia" w:hint="eastAsia"/>
          <w:lang w:eastAsia="zh-CN"/>
        </w:rPr>
        <w:t xml:space="preserve">owever, it requires </w:t>
      </w:r>
      <w:r w:rsidR="00FA040E">
        <w:rPr>
          <w:rFonts w:eastAsiaTheme="minorEastAsia"/>
          <w:lang w:eastAsia="zh-CN"/>
        </w:rPr>
        <w:t>all nodes have DAPS capability</w:t>
      </w:r>
      <w:r w:rsidR="00FA040E">
        <w:rPr>
          <w:rFonts w:eastAsiaTheme="minorEastAsia" w:hint="eastAsia"/>
          <w:lang w:eastAsia="zh-CN"/>
        </w:rPr>
        <w:t>, and</w:t>
      </w:r>
      <w:r w:rsidR="00FA040E">
        <w:rPr>
          <w:rFonts w:eastAsiaTheme="minorEastAsia"/>
          <w:lang w:eastAsia="zh-CN"/>
        </w:rPr>
        <w:t xml:space="preserve"> dual-protocol for IAB node </w:t>
      </w:r>
      <w:r w:rsidR="00FA040E">
        <w:rPr>
          <w:rFonts w:eastAsiaTheme="minorEastAsia" w:hint="eastAsia"/>
          <w:lang w:eastAsia="zh-CN"/>
        </w:rPr>
        <w:t>should</w:t>
      </w:r>
      <w:r w:rsidR="00FA040E">
        <w:rPr>
          <w:rFonts w:eastAsiaTheme="minorEastAsia"/>
          <w:lang w:eastAsia="zh-CN"/>
        </w:rPr>
        <w:t xml:space="preserve"> be maintained for a long time which waste radio resource</w:t>
      </w:r>
      <w:r w:rsidR="00FA040E">
        <w:rPr>
          <w:rFonts w:eastAsiaTheme="minorEastAsia" w:hint="eastAsia"/>
          <w:lang w:eastAsia="zh-CN"/>
        </w:rPr>
        <w:t>.</w:t>
      </w:r>
      <w:r w:rsidR="009700D0">
        <w:rPr>
          <w:rFonts w:eastAsiaTheme="minorEastAsia" w:hint="eastAsia"/>
          <w:lang w:eastAsia="zh-CN"/>
        </w:rPr>
        <w:t xml:space="preserve"> </w:t>
      </w:r>
    </w:p>
    <w:p w14:paraId="67F86AC8" w14:textId="52B3358A" w:rsidR="005F5124" w:rsidRDefault="009700D0" w:rsidP="005F5124">
      <w:pPr>
        <w:pStyle w:val="afa"/>
        <w:rPr>
          <w:rFonts w:eastAsiaTheme="minorEastAsia"/>
          <w:lang w:eastAsia="zh-CN"/>
        </w:rPr>
      </w:pPr>
      <w:r>
        <w:rPr>
          <w:rFonts w:eastAsiaTheme="minorEastAsia"/>
          <w:lang w:eastAsia="zh-CN"/>
        </w:rPr>
        <w:t>T</w:t>
      </w:r>
      <w:r>
        <w:rPr>
          <w:rFonts w:eastAsiaTheme="minorEastAsia" w:hint="eastAsia"/>
          <w:lang w:eastAsia="zh-CN"/>
        </w:rPr>
        <w:t xml:space="preserve">he </w:t>
      </w:r>
      <w:r w:rsidR="00846319">
        <w:rPr>
          <w:rFonts w:eastAsiaTheme="minorEastAsia" w:hint="eastAsia"/>
          <w:lang w:eastAsia="zh-CN"/>
        </w:rPr>
        <w:t>other possible solution is</w:t>
      </w:r>
      <w:r>
        <w:rPr>
          <w:rFonts w:eastAsiaTheme="minorEastAsia" w:hint="eastAsia"/>
          <w:lang w:eastAsia="zh-CN"/>
        </w:rPr>
        <w:t xml:space="preserve"> </w:t>
      </w:r>
      <w:r w:rsidR="00846319">
        <w:rPr>
          <w:rFonts w:eastAsiaTheme="minorEastAsia"/>
          <w:lang w:eastAsia="zh-CN"/>
        </w:rPr>
        <w:t>that only migrating IAB node performs</w:t>
      </w:r>
      <w:r>
        <w:rPr>
          <w:rFonts w:eastAsiaTheme="minorEastAsia" w:hint="eastAsia"/>
          <w:lang w:eastAsia="zh-CN"/>
        </w:rPr>
        <w:t xml:space="preserve"> </w:t>
      </w:r>
      <w:r w:rsidR="00A01031">
        <w:rPr>
          <w:rFonts w:eastAsiaTheme="minorEastAsia"/>
          <w:lang w:eastAsia="zh-CN"/>
        </w:rPr>
        <w:t>“</w:t>
      </w:r>
      <w:r>
        <w:rPr>
          <w:rFonts w:eastAsiaTheme="minorEastAsia" w:hint="eastAsia"/>
          <w:lang w:eastAsia="zh-CN"/>
        </w:rPr>
        <w:t>DAPS-like</w:t>
      </w:r>
      <w:r w:rsidR="00A01031">
        <w:rPr>
          <w:rFonts w:eastAsiaTheme="minorEastAsia"/>
          <w:lang w:eastAsia="zh-CN"/>
        </w:rPr>
        <w:t>”</w:t>
      </w:r>
      <w:r w:rsidR="00417ADE">
        <w:rPr>
          <w:rFonts w:eastAsiaTheme="minorEastAsia" w:hint="eastAsia"/>
          <w:lang w:eastAsia="zh-CN"/>
        </w:rPr>
        <w:t>.</w:t>
      </w:r>
      <w:r w:rsidR="00846319">
        <w:rPr>
          <w:rFonts w:eastAsiaTheme="minorEastAsia" w:hint="eastAsia"/>
          <w:lang w:eastAsia="zh-CN"/>
        </w:rPr>
        <w:t xml:space="preserve"> </w:t>
      </w:r>
      <w:r w:rsidR="002D048F">
        <w:rPr>
          <w:rFonts w:eastAsiaTheme="minorEastAsia"/>
          <w:lang w:eastAsia="zh-CN"/>
        </w:rPr>
        <w:t>D</w:t>
      </w:r>
      <w:r w:rsidR="002D048F">
        <w:rPr>
          <w:rFonts w:eastAsiaTheme="minorEastAsia" w:hint="eastAsia"/>
          <w:lang w:eastAsia="zh-CN"/>
        </w:rPr>
        <w:t xml:space="preserve">ue to the link between parent node and child node is good, the child node (IAB node 4) </w:t>
      </w:r>
      <w:r w:rsidR="00D32C7A">
        <w:rPr>
          <w:rFonts w:eastAsiaTheme="minorEastAsia" w:hint="eastAsia"/>
          <w:lang w:eastAsia="zh-CN"/>
        </w:rPr>
        <w:t>appears to</w:t>
      </w:r>
      <w:r w:rsidR="00A776EB">
        <w:rPr>
          <w:rFonts w:eastAsiaTheme="minorEastAsia" w:hint="eastAsia"/>
          <w:lang w:eastAsia="zh-CN"/>
        </w:rPr>
        <w:t xml:space="preserve"> </w:t>
      </w:r>
      <w:r w:rsidR="00D32C7A">
        <w:rPr>
          <w:rFonts w:eastAsiaTheme="minorEastAsia" w:hint="eastAsia"/>
          <w:lang w:eastAsia="zh-CN"/>
        </w:rPr>
        <w:t xml:space="preserve">be able to </w:t>
      </w:r>
      <w:r w:rsidR="002D048F">
        <w:rPr>
          <w:rFonts w:eastAsiaTheme="minorEastAsia" w:hint="eastAsia"/>
          <w:lang w:eastAsia="zh-CN"/>
        </w:rPr>
        <w:t xml:space="preserve">receive data from migrating IAB node (IAB node 3) during migrating IAB node </w:t>
      </w:r>
      <w:r w:rsidR="002D048F">
        <w:rPr>
          <w:rFonts w:eastAsiaTheme="minorEastAsia"/>
          <w:lang w:eastAsia="zh-CN"/>
        </w:rPr>
        <w:t>performs</w:t>
      </w:r>
      <w:r w:rsidR="002D048F">
        <w:rPr>
          <w:rFonts w:eastAsiaTheme="minorEastAsia" w:hint="eastAsia"/>
          <w:lang w:eastAsia="zh-CN"/>
        </w:rPr>
        <w:t xml:space="preserve"> </w:t>
      </w:r>
      <w:r w:rsidR="002D048F">
        <w:rPr>
          <w:rFonts w:eastAsiaTheme="minorEastAsia"/>
          <w:lang w:eastAsia="zh-CN"/>
        </w:rPr>
        <w:t>“</w:t>
      </w:r>
      <w:r w:rsidR="002D048F">
        <w:rPr>
          <w:rFonts w:eastAsiaTheme="minorEastAsia" w:hint="eastAsia"/>
          <w:lang w:eastAsia="zh-CN"/>
        </w:rPr>
        <w:t>DAPS-like</w:t>
      </w:r>
      <w:r w:rsidR="002D048F">
        <w:rPr>
          <w:rFonts w:eastAsiaTheme="minorEastAsia"/>
          <w:lang w:eastAsia="zh-CN"/>
        </w:rPr>
        <w:t>”</w:t>
      </w:r>
      <w:r w:rsidR="00181B42">
        <w:rPr>
          <w:rFonts w:eastAsiaTheme="minorEastAsia" w:hint="eastAsia"/>
          <w:lang w:eastAsia="zh-CN"/>
        </w:rPr>
        <w:t xml:space="preserve">. </w:t>
      </w:r>
      <w:r w:rsidR="00A776EB">
        <w:rPr>
          <w:rFonts w:eastAsiaTheme="minorEastAsia"/>
          <w:lang w:eastAsia="zh-CN"/>
        </w:rPr>
        <w:t>W</w:t>
      </w:r>
      <w:r w:rsidR="00A776EB">
        <w:rPr>
          <w:rFonts w:eastAsiaTheme="minorEastAsia" w:hint="eastAsia"/>
          <w:lang w:eastAsia="zh-CN"/>
        </w:rPr>
        <w:t xml:space="preserve">hile </w:t>
      </w:r>
      <w:r w:rsidR="00E72763">
        <w:rPr>
          <w:rFonts w:eastAsiaTheme="minorEastAsia" w:hint="eastAsia"/>
          <w:lang w:eastAsia="zh-CN"/>
        </w:rPr>
        <w:t xml:space="preserve">UE only has one PDCP </w:t>
      </w:r>
      <w:r w:rsidR="00E72763">
        <w:rPr>
          <w:rFonts w:eastAsiaTheme="minorEastAsia"/>
          <w:lang w:eastAsia="zh-CN"/>
        </w:rPr>
        <w:t>entity</w:t>
      </w:r>
      <w:r w:rsidR="00E72763">
        <w:rPr>
          <w:rFonts w:eastAsiaTheme="minorEastAsia" w:hint="eastAsia"/>
          <w:lang w:eastAsia="zh-CN"/>
        </w:rPr>
        <w:t xml:space="preserve"> which means that it only can receive PDCP PDU from target donor CU or source donor CU</w:t>
      </w:r>
      <w:r w:rsidR="002D048F">
        <w:rPr>
          <w:rFonts w:eastAsiaTheme="minorEastAsia" w:hint="eastAsia"/>
          <w:lang w:eastAsia="zh-CN"/>
        </w:rPr>
        <w:t>.</w:t>
      </w:r>
      <w:r w:rsidR="00181B42" w:rsidRPr="00181B42">
        <w:rPr>
          <w:rFonts w:eastAsiaTheme="minorEastAsia" w:hint="eastAsia"/>
          <w:lang w:eastAsia="zh-CN"/>
        </w:rPr>
        <w:t xml:space="preserve"> </w:t>
      </w:r>
      <w:r w:rsidR="00181B42">
        <w:rPr>
          <w:rFonts w:eastAsiaTheme="minorEastAsia"/>
          <w:lang w:eastAsia="zh-CN"/>
        </w:rPr>
        <w:t>T</w:t>
      </w:r>
      <w:r w:rsidR="00181B42">
        <w:rPr>
          <w:rFonts w:eastAsiaTheme="minorEastAsia" w:hint="eastAsia"/>
          <w:lang w:eastAsia="zh-CN"/>
        </w:rPr>
        <w:t>herefore, we assume the migrating IAB node store</w:t>
      </w:r>
      <w:r w:rsidR="00E008D4">
        <w:rPr>
          <w:rFonts w:eastAsiaTheme="minorEastAsia" w:hint="eastAsia"/>
          <w:lang w:eastAsia="zh-CN"/>
        </w:rPr>
        <w:t>s</w:t>
      </w:r>
      <w:r w:rsidR="00181B42">
        <w:rPr>
          <w:rFonts w:eastAsiaTheme="minorEastAsia" w:hint="eastAsia"/>
          <w:lang w:eastAsia="zh-CN"/>
        </w:rPr>
        <w:t xml:space="preserve"> DL data from target donor </w:t>
      </w:r>
      <w:r w:rsidR="00181B42">
        <w:rPr>
          <w:rFonts w:eastAsiaTheme="minorEastAsia"/>
          <w:lang w:eastAsia="zh-CN"/>
        </w:rPr>
        <w:t>temporarily</w:t>
      </w:r>
      <w:r w:rsidR="00181B42">
        <w:rPr>
          <w:rFonts w:eastAsiaTheme="minorEastAsia" w:hint="eastAsia"/>
          <w:lang w:eastAsia="zh-CN"/>
        </w:rPr>
        <w:t xml:space="preserve"> and start to send the data from target donor after PDCP re-establishment in UE side.</w:t>
      </w:r>
    </w:p>
    <w:p w14:paraId="6524FD39" w14:textId="39F6B8F5" w:rsidR="005F5124" w:rsidRDefault="005F5124" w:rsidP="005F5124">
      <w:pPr>
        <w:pStyle w:val="afa"/>
        <w:rPr>
          <w:rFonts w:eastAsiaTheme="minorEastAsia"/>
          <w:lang w:eastAsia="zh-CN"/>
        </w:rPr>
      </w:pPr>
      <w:r>
        <w:rPr>
          <w:rFonts w:eastAsiaTheme="minorEastAsia" w:hint="eastAsia"/>
          <w:lang w:eastAsia="zh-CN"/>
        </w:rPr>
        <w:t>However, there are several issues need to be addressed.</w:t>
      </w:r>
    </w:p>
    <w:p w14:paraId="57136F56" w14:textId="77777777" w:rsidR="005F5124" w:rsidRDefault="005F5124" w:rsidP="005F5124">
      <w:pPr>
        <w:pStyle w:val="afa"/>
        <w:numPr>
          <w:ilvl w:val="0"/>
          <w:numId w:val="32"/>
        </w:numPr>
        <w:rPr>
          <w:rFonts w:eastAsiaTheme="minorEastAsia"/>
          <w:lang w:eastAsia="zh-CN"/>
        </w:rPr>
      </w:pPr>
      <w:r>
        <w:rPr>
          <w:rFonts w:eastAsiaTheme="minorEastAsia"/>
          <w:lang w:eastAsia="zh-CN"/>
        </w:rPr>
        <w:t>W</w:t>
      </w:r>
      <w:r>
        <w:rPr>
          <w:rFonts w:eastAsiaTheme="minorEastAsia" w:hint="eastAsia"/>
          <w:lang w:eastAsia="zh-CN"/>
        </w:rPr>
        <w:t>hen and how to trigger PDCP re-establishment in UE side?</w:t>
      </w:r>
    </w:p>
    <w:p w14:paraId="1FA32B35" w14:textId="77777777" w:rsidR="005F5124" w:rsidRDefault="005F5124" w:rsidP="005F5124">
      <w:pPr>
        <w:pStyle w:val="afa"/>
        <w:numPr>
          <w:ilvl w:val="0"/>
          <w:numId w:val="32"/>
        </w:numPr>
        <w:rPr>
          <w:rFonts w:eastAsiaTheme="minorEastAsia"/>
          <w:lang w:eastAsia="zh-CN"/>
        </w:rPr>
      </w:pPr>
      <w:r>
        <w:rPr>
          <w:rFonts w:eastAsiaTheme="minorEastAsia" w:hint="eastAsia"/>
          <w:lang w:eastAsia="zh-CN"/>
        </w:rPr>
        <w:t>It is impossible for the migration node to know the PDCP re-establishment of UE. So how does the migration node decide to switch the data transmission from old PDCP to new PDCP?</w:t>
      </w:r>
    </w:p>
    <w:p w14:paraId="51BD587C" w14:textId="789033AF" w:rsidR="005F5124" w:rsidRDefault="005F5124" w:rsidP="005F5124">
      <w:pPr>
        <w:pStyle w:val="afa"/>
        <w:numPr>
          <w:ilvl w:val="0"/>
          <w:numId w:val="32"/>
        </w:numPr>
        <w:rPr>
          <w:rFonts w:eastAsiaTheme="minorEastAsia"/>
          <w:lang w:eastAsia="zh-CN"/>
        </w:rPr>
      </w:pPr>
      <w:r>
        <w:rPr>
          <w:rFonts w:eastAsiaTheme="minorEastAsia" w:hint="eastAsia"/>
          <w:lang w:eastAsia="zh-CN"/>
        </w:rPr>
        <w:t xml:space="preserve">When and how </w:t>
      </w:r>
      <w:r w:rsidR="00D64DA4">
        <w:rPr>
          <w:rFonts w:eastAsiaTheme="minorEastAsia" w:hint="eastAsia"/>
          <w:lang w:eastAsia="zh-CN"/>
        </w:rPr>
        <w:t>to update F1AP for the migrating IAB</w:t>
      </w:r>
      <w:r>
        <w:rPr>
          <w:rFonts w:eastAsiaTheme="minorEastAsia" w:hint="eastAsia"/>
          <w:lang w:eastAsia="zh-CN"/>
        </w:rPr>
        <w:t xml:space="preserve"> node and descendant node?</w:t>
      </w:r>
    </w:p>
    <w:p w14:paraId="2B5C9BF9" w14:textId="609F4ABA" w:rsidR="00195DB5" w:rsidRPr="00F22E88" w:rsidRDefault="005F5124" w:rsidP="00CB25DA">
      <w:pPr>
        <w:pStyle w:val="af9"/>
        <w:ind w:left="0" w:firstLineChars="0" w:firstLine="0"/>
        <w:rPr>
          <w:rFonts w:eastAsiaTheme="minorEastAsia"/>
          <w:b/>
          <w:lang w:eastAsia="zh-CN"/>
        </w:rPr>
      </w:pPr>
      <w:r>
        <w:rPr>
          <w:rFonts w:eastAsiaTheme="minorEastAsia" w:hint="eastAsia"/>
          <w:lang w:eastAsia="zh-CN"/>
        </w:rPr>
        <w:t xml:space="preserve"> </w:t>
      </w:r>
      <w:r w:rsidR="00F22E88" w:rsidRPr="00F22E88">
        <w:rPr>
          <w:rFonts w:eastAsiaTheme="minorEastAsia"/>
          <w:b/>
          <w:lang w:eastAsia="zh-CN"/>
        </w:rPr>
        <w:t>P</w:t>
      </w:r>
      <w:r w:rsidR="00AA7BFE">
        <w:rPr>
          <w:rFonts w:eastAsiaTheme="minorEastAsia" w:hint="eastAsia"/>
          <w:b/>
          <w:lang w:eastAsia="zh-CN"/>
        </w:rPr>
        <w:t>roposal 4</w:t>
      </w:r>
      <w:r w:rsidR="00F22E88" w:rsidRPr="00F22E88">
        <w:rPr>
          <w:rFonts w:eastAsiaTheme="minorEastAsia" w:hint="eastAsia"/>
          <w:b/>
          <w:lang w:eastAsia="zh-CN"/>
        </w:rPr>
        <w:t xml:space="preserve">: RAN3 further analysis the two </w:t>
      </w:r>
      <w:r w:rsidR="00F22E88" w:rsidRPr="00F22E88">
        <w:rPr>
          <w:rFonts w:eastAsiaTheme="minorEastAsia"/>
          <w:b/>
          <w:lang w:eastAsia="zh-CN"/>
        </w:rPr>
        <w:t>“</w:t>
      </w:r>
      <w:r w:rsidR="00F22E88" w:rsidRPr="00F22E88">
        <w:rPr>
          <w:rFonts w:eastAsiaTheme="minorEastAsia" w:hint="eastAsia"/>
          <w:b/>
          <w:lang w:eastAsia="zh-CN"/>
        </w:rPr>
        <w:t>DAPS-like</w:t>
      </w:r>
      <w:r w:rsidR="00F22E88" w:rsidRPr="00F22E88">
        <w:rPr>
          <w:rFonts w:eastAsiaTheme="minorEastAsia"/>
          <w:b/>
          <w:lang w:eastAsia="zh-CN"/>
        </w:rPr>
        <w:t>”</w:t>
      </w:r>
      <w:r w:rsidR="00F22E88" w:rsidRPr="00F22E88">
        <w:rPr>
          <w:rFonts w:eastAsiaTheme="minorEastAsia" w:hint="eastAsia"/>
          <w:b/>
          <w:lang w:eastAsia="zh-CN"/>
        </w:rPr>
        <w:t xml:space="preserve"> s</w:t>
      </w:r>
      <w:r w:rsidR="00F22E88" w:rsidRPr="00F22E88">
        <w:rPr>
          <w:rFonts w:eastAsiaTheme="minorEastAsia"/>
          <w:b/>
          <w:lang w:eastAsia="zh-CN"/>
        </w:rPr>
        <w:t>cenario</w:t>
      </w:r>
      <w:r w:rsidR="007858DF">
        <w:rPr>
          <w:rFonts w:eastAsiaTheme="minorEastAsia" w:hint="eastAsia"/>
          <w:b/>
          <w:lang w:eastAsia="zh-CN"/>
        </w:rPr>
        <w:t>s</w:t>
      </w:r>
      <w:r w:rsidR="00586A2E">
        <w:rPr>
          <w:rFonts w:eastAsiaTheme="minorEastAsia" w:hint="eastAsia"/>
          <w:b/>
          <w:lang w:eastAsia="zh-CN"/>
        </w:rPr>
        <w:t>.</w:t>
      </w:r>
    </w:p>
    <w:p w14:paraId="6319EE89" w14:textId="325C8BE3" w:rsidR="00326166" w:rsidRPr="007D3E81" w:rsidRDefault="003727A0" w:rsidP="001A1F92">
      <w:pPr>
        <w:pStyle w:val="10"/>
        <w:rPr>
          <w:rFonts w:eastAsia="宋体"/>
          <w:lang w:eastAsia="zh-CN"/>
        </w:rPr>
      </w:pPr>
      <w:bookmarkStart w:id="6" w:name="_Toc423019950"/>
      <w:bookmarkStart w:id="7" w:name="_Toc423020279"/>
      <w:bookmarkStart w:id="8" w:name="_Toc423020296"/>
      <w:bookmarkEnd w:id="1"/>
      <w:bookmarkEnd w:id="2"/>
      <w:bookmarkEnd w:id="6"/>
      <w:bookmarkEnd w:id="7"/>
      <w:bookmarkEnd w:id="8"/>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74E0E611" w14:textId="77777777" w:rsidR="00850DCF" w:rsidRDefault="00185A40" w:rsidP="00293232">
      <w:pPr>
        <w:ind w:left="0"/>
        <w:rPr>
          <w:rFonts w:eastAsiaTheme="minorEastAsia"/>
          <w:lang w:eastAsia="zh-CN"/>
        </w:rPr>
      </w:pPr>
      <w:r>
        <w:rPr>
          <w:lang w:eastAsia="zh-CN"/>
        </w:rPr>
        <w:t xml:space="preserve">Based on the discussion in this paper, we propose </w:t>
      </w:r>
      <w:r w:rsidR="00FF7198">
        <w:rPr>
          <w:lang w:eastAsia="zh-CN"/>
        </w:rPr>
        <w:t>the following</w:t>
      </w:r>
      <w:r>
        <w:rPr>
          <w:lang w:eastAsia="zh-CN"/>
        </w:rPr>
        <w:t>:</w:t>
      </w:r>
    </w:p>
    <w:p w14:paraId="7AF5CFA9" w14:textId="72CF201E" w:rsidR="00AA20BA" w:rsidRPr="00426F1C" w:rsidRDefault="00AA20BA" w:rsidP="00AA20BA">
      <w:pPr>
        <w:ind w:left="0"/>
        <w:rPr>
          <w:rFonts w:eastAsiaTheme="minorEastAsia"/>
          <w:b/>
          <w:lang w:val="en-US" w:eastAsia="zh-CN"/>
        </w:rPr>
      </w:pPr>
      <w:r w:rsidRPr="00426F1C">
        <w:rPr>
          <w:rFonts w:eastAsiaTheme="minorEastAsia"/>
          <w:b/>
          <w:lang w:val="en-US" w:eastAsia="zh-CN"/>
        </w:rPr>
        <w:t>P</w:t>
      </w:r>
      <w:r w:rsidR="00AA7BFE">
        <w:rPr>
          <w:rFonts w:eastAsiaTheme="minorEastAsia" w:hint="eastAsia"/>
          <w:b/>
          <w:lang w:val="en-US" w:eastAsia="zh-CN"/>
        </w:rPr>
        <w:t>roposal 1</w:t>
      </w:r>
      <w:r w:rsidRPr="00426F1C">
        <w:rPr>
          <w:rFonts w:eastAsiaTheme="minorEastAsia" w:hint="eastAsia"/>
          <w:b/>
          <w:lang w:val="en-US" w:eastAsia="zh-CN"/>
        </w:rPr>
        <w:t xml:space="preserve">: </w:t>
      </w:r>
      <w:r>
        <w:rPr>
          <w:rFonts w:eastAsiaTheme="minorEastAsia" w:hint="eastAsia"/>
          <w:b/>
          <w:lang w:val="en-US" w:eastAsia="zh-CN"/>
        </w:rPr>
        <w:t>D</w:t>
      </w:r>
      <w:r w:rsidRPr="00426F1C">
        <w:rPr>
          <w:rFonts w:eastAsiaTheme="minorEastAsia" w:hint="eastAsia"/>
          <w:b/>
          <w:lang w:val="en-US" w:eastAsia="zh-CN"/>
        </w:rPr>
        <w:t>escendant nodes and UEs receive</w:t>
      </w:r>
      <w:r>
        <w:rPr>
          <w:rFonts w:eastAsiaTheme="minorEastAsia" w:hint="eastAsia"/>
          <w:b/>
          <w:lang w:val="en-US" w:eastAsia="zh-CN"/>
        </w:rPr>
        <w:t xml:space="preserve"> RRC reconfiguration messages </w:t>
      </w:r>
      <w:r w:rsidRPr="00426F1C">
        <w:rPr>
          <w:rFonts w:eastAsiaTheme="minorEastAsia" w:hint="eastAsia"/>
          <w:b/>
          <w:lang w:val="en-US" w:eastAsia="zh-CN"/>
        </w:rPr>
        <w:t xml:space="preserve">before migrating IAB node </w:t>
      </w:r>
      <w:r w:rsidRPr="00426F1C">
        <w:rPr>
          <w:rFonts w:eastAsiaTheme="minorEastAsia"/>
          <w:b/>
          <w:lang w:val="en-US" w:eastAsia="zh-CN"/>
        </w:rPr>
        <w:t>execut</w:t>
      </w:r>
      <w:r w:rsidRPr="00426F1C">
        <w:rPr>
          <w:rFonts w:eastAsiaTheme="minorEastAsia" w:hint="eastAsia"/>
          <w:b/>
          <w:lang w:val="en-US" w:eastAsia="zh-CN"/>
        </w:rPr>
        <w:t>es CHO.</w:t>
      </w:r>
    </w:p>
    <w:p w14:paraId="30990F89" w14:textId="75D4193A" w:rsidR="00AA20BA" w:rsidRPr="00AA20BA" w:rsidRDefault="00AA20BA" w:rsidP="00293232">
      <w:pPr>
        <w:ind w:left="0"/>
        <w:rPr>
          <w:rFonts w:eastAsiaTheme="minorEastAsia"/>
          <w:b/>
          <w:lang w:val="en-US" w:eastAsia="zh-CN"/>
        </w:rPr>
      </w:pPr>
      <w:r w:rsidRPr="00156628">
        <w:rPr>
          <w:rFonts w:eastAsiaTheme="minorEastAsia"/>
          <w:b/>
          <w:lang w:val="en-US" w:eastAsia="zh-CN"/>
        </w:rPr>
        <w:t>P</w:t>
      </w:r>
      <w:r w:rsidRPr="00156628">
        <w:rPr>
          <w:rFonts w:eastAsiaTheme="minorEastAsia" w:hint="eastAsia"/>
          <w:b/>
          <w:lang w:val="en-US" w:eastAsia="zh-CN"/>
        </w:rPr>
        <w:t xml:space="preserve">roposal </w:t>
      </w:r>
      <w:r w:rsidR="00AA7BFE">
        <w:rPr>
          <w:rFonts w:eastAsiaTheme="minorEastAsia" w:hint="eastAsia"/>
          <w:b/>
          <w:lang w:val="en-US" w:eastAsia="zh-CN"/>
        </w:rPr>
        <w:t>2</w:t>
      </w:r>
      <w:r>
        <w:rPr>
          <w:rFonts w:eastAsiaTheme="minorEastAsia" w:hint="eastAsia"/>
          <w:b/>
          <w:lang w:val="en-US" w:eastAsia="zh-CN"/>
        </w:rPr>
        <w:t>: M</w:t>
      </w:r>
      <w:r w:rsidRPr="00156628">
        <w:rPr>
          <w:rFonts w:eastAsiaTheme="minorEastAsia" w:hint="eastAsia"/>
          <w:b/>
          <w:lang w:val="en-US" w:eastAsia="zh-CN"/>
        </w:rPr>
        <w:t xml:space="preserve">igrating IAB node sends BAP indication message to child node </w:t>
      </w:r>
      <w:r>
        <w:rPr>
          <w:rFonts w:eastAsiaTheme="minorEastAsia" w:hint="eastAsia"/>
          <w:b/>
          <w:lang w:val="en-US" w:eastAsia="zh-CN"/>
        </w:rPr>
        <w:t xml:space="preserve">to indicate that </w:t>
      </w:r>
      <w:r w:rsidRPr="00156628">
        <w:rPr>
          <w:rFonts w:eastAsiaTheme="minorEastAsia" w:hint="eastAsia"/>
          <w:b/>
          <w:lang w:val="en-US" w:eastAsia="zh-CN"/>
        </w:rPr>
        <w:t xml:space="preserve">which </w:t>
      </w:r>
      <w:r>
        <w:rPr>
          <w:rFonts w:eastAsiaTheme="minorEastAsia" w:hint="eastAsia"/>
          <w:b/>
          <w:lang w:val="en-US" w:eastAsia="zh-CN"/>
        </w:rPr>
        <w:t xml:space="preserve">set of </w:t>
      </w:r>
      <w:r w:rsidRPr="00156628">
        <w:rPr>
          <w:rFonts w:eastAsiaTheme="minorEastAsia" w:hint="eastAsia"/>
          <w:b/>
          <w:lang w:val="en-US" w:eastAsia="zh-CN"/>
        </w:rPr>
        <w:t>configuration</w:t>
      </w:r>
      <w:r>
        <w:rPr>
          <w:rFonts w:eastAsiaTheme="minorEastAsia" w:hint="eastAsia"/>
          <w:b/>
          <w:lang w:val="en-US" w:eastAsia="zh-CN"/>
        </w:rPr>
        <w:t xml:space="preserve"> is validated by child node</w:t>
      </w:r>
      <w:r w:rsidRPr="00156628">
        <w:rPr>
          <w:rFonts w:eastAsiaTheme="minorEastAsia" w:hint="eastAsia"/>
          <w:b/>
          <w:lang w:val="en-US" w:eastAsia="zh-CN"/>
        </w:rPr>
        <w:t xml:space="preserve">. </w:t>
      </w:r>
    </w:p>
    <w:p w14:paraId="6B4C3A71" w14:textId="09603F14" w:rsidR="00AA20BA" w:rsidRPr="00AA20BA" w:rsidRDefault="00AA20BA" w:rsidP="00AA20BA">
      <w:pPr>
        <w:pStyle w:val="af9"/>
        <w:ind w:left="0" w:firstLineChars="0" w:firstLine="0"/>
        <w:rPr>
          <w:rFonts w:eastAsiaTheme="minorEastAsia"/>
          <w:b/>
          <w:lang w:eastAsia="zh-CN"/>
        </w:rPr>
      </w:pPr>
      <w:r w:rsidRPr="00552F23">
        <w:rPr>
          <w:rFonts w:eastAsiaTheme="minorEastAsia"/>
          <w:b/>
          <w:lang w:eastAsia="zh-CN"/>
        </w:rPr>
        <w:t>Proposal</w:t>
      </w:r>
      <w:r w:rsidR="00AA7BFE">
        <w:rPr>
          <w:rFonts w:eastAsiaTheme="minorEastAsia" w:hint="eastAsia"/>
          <w:b/>
          <w:lang w:eastAsia="zh-CN"/>
        </w:rPr>
        <w:t xml:space="preserve"> 3</w:t>
      </w:r>
      <w:r w:rsidRPr="00552F23">
        <w:rPr>
          <w:rFonts w:eastAsiaTheme="minorEastAsia" w:hint="eastAsia"/>
          <w:b/>
          <w:lang w:eastAsia="zh-CN"/>
        </w:rPr>
        <w:t>: RAN3 further discuss</w:t>
      </w:r>
      <w:r w:rsidR="00AA7BFE">
        <w:rPr>
          <w:rFonts w:eastAsiaTheme="minorEastAsia" w:hint="eastAsia"/>
          <w:b/>
          <w:lang w:eastAsia="zh-CN"/>
        </w:rPr>
        <w:t>es</w:t>
      </w:r>
      <w:r w:rsidRPr="00552F23">
        <w:rPr>
          <w:rFonts w:eastAsiaTheme="minorEastAsia" w:hint="eastAsia"/>
          <w:b/>
          <w:lang w:eastAsia="zh-CN"/>
        </w:rPr>
        <w:t xml:space="preserve"> child node CHO in inter-CU migration</w:t>
      </w:r>
      <w:r>
        <w:rPr>
          <w:rFonts w:eastAsiaTheme="minorEastAsia" w:hint="eastAsia"/>
          <w:b/>
          <w:lang w:eastAsia="zh-CN"/>
        </w:rPr>
        <w:t>.</w:t>
      </w:r>
    </w:p>
    <w:p w14:paraId="4776F1F6" w14:textId="18B486AD" w:rsidR="00CA6998" w:rsidRPr="00AA20BA" w:rsidRDefault="00AA20BA" w:rsidP="004076C7">
      <w:pPr>
        <w:pStyle w:val="af9"/>
        <w:ind w:left="0" w:firstLineChars="0" w:firstLine="0"/>
        <w:rPr>
          <w:rFonts w:eastAsiaTheme="minorEastAsia"/>
          <w:b/>
          <w:lang w:eastAsia="zh-CN"/>
        </w:rPr>
      </w:pPr>
      <w:r w:rsidRPr="00F22E88">
        <w:rPr>
          <w:rFonts w:eastAsiaTheme="minorEastAsia"/>
          <w:b/>
          <w:lang w:eastAsia="zh-CN"/>
        </w:rPr>
        <w:t>P</w:t>
      </w:r>
      <w:r w:rsidR="00AA7BFE">
        <w:rPr>
          <w:rFonts w:eastAsiaTheme="minorEastAsia" w:hint="eastAsia"/>
          <w:b/>
          <w:lang w:eastAsia="zh-CN"/>
        </w:rPr>
        <w:t>roposal 4</w:t>
      </w:r>
      <w:r w:rsidRPr="00F22E88">
        <w:rPr>
          <w:rFonts w:eastAsiaTheme="minorEastAsia" w:hint="eastAsia"/>
          <w:b/>
          <w:lang w:eastAsia="zh-CN"/>
        </w:rPr>
        <w:t xml:space="preserve">: RAN3 further analysis the two </w:t>
      </w:r>
      <w:r w:rsidRPr="00F22E88">
        <w:rPr>
          <w:rFonts w:eastAsiaTheme="minorEastAsia"/>
          <w:b/>
          <w:lang w:eastAsia="zh-CN"/>
        </w:rPr>
        <w:t>“</w:t>
      </w:r>
      <w:r w:rsidRPr="00F22E88">
        <w:rPr>
          <w:rFonts w:eastAsiaTheme="minorEastAsia" w:hint="eastAsia"/>
          <w:b/>
          <w:lang w:eastAsia="zh-CN"/>
        </w:rPr>
        <w:t>DAPS-like</w:t>
      </w:r>
      <w:r w:rsidRPr="00F22E88">
        <w:rPr>
          <w:rFonts w:eastAsiaTheme="minorEastAsia"/>
          <w:b/>
          <w:lang w:eastAsia="zh-CN"/>
        </w:rPr>
        <w:t>”</w:t>
      </w:r>
      <w:r w:rsidRPr="00F22E88">
        <w:rPr>
          <w:rFonts w:eastAsiaTheme="minorEastAsia" w:hint="eastAsia"/>
          <w:b/>
          <w:lang w:eastAsia="zh-CN"/>
        </w:rPr>
        <w:t xml:space="preserve"> s</w:t>
      </w:r>
      <w:r w:rsidRPr="00F22E88">
        <w:rPr>
          <w:rFonts w:eastAsiaTheme="minorEastAsia"/>
          <w:b/>
          <w:lang w:eastAsia="zh-CN"/>
        </w:rPr>
        <w:t>cenario</w:t>
      </w:r>
      <w:r w:rsidR="007858DF">
        <w:rPr>
          <w:rFonts w:eastAsiaTheme="minorEastAsia" w:hint="eastAsia"/>
          <w:b/>
          <w:lang w:eastAsia="zh-CN"/>
        </w:rPr>
        <w:t>s</w:t>
      </w:r>
      <w:r>
        <w:rPr>
          <w:rFonts w:eastAsiaTheme="minorEastAsia" w:hint="eastAsia"/>
          <w:b/>
          <w:lang w:eastAsia="zh-CN"/>
        </w:rPr>
        <w:t>.</w:t>
      </w:r>
    </w:p>
    <w:p w14:paraId="51AFC109" w14:textId="00D17CBB" w:rsidR="0001565F" w:rsidRPr="007D3E81" w:rsidRDefault="003727A0" w:rsidP="0013204A">
      <w:pPr>
        <w:pStyle w:val="10"/>
      </w:pPr>
      <w:r>
        <w:t>4</w:t>
      </w:r>
      <w:r w:rsidR="005456E5">
        <w:t xml:space="preserve">. </w:t>
      </w:r>
      <w:r w:rsidR="0001565F" w:rsidRPr="007D3E81">
        <w:t>Reference</w:t>
      </w:r>
    </w:p>
    <w:bookmarkEnd w:id="0"/>
    <w:p w14:paraId="174DC033" w14:textId="757AE522" w:rsidR="000718A8" w:rsidRPr="00E23E4B" w:rsidRDefault="00B0535A" w:rsidP="00B0535A">
      <w:pPr>
        <w:numPr>
          <w:ilvl w:val="0"/>
          <w:numId w:val="9"/>
        </w:numPr>
        <w:rPr>
          <w:color w:val="FF0000"/>
          <w:lang w:eastAsia="zh-CN"/>
        </w:rPr>
      </w:pPr>
      <w:r w:rsidRPr="00B0535A">
        <w:rPr>
          <w:rFonts w:eastAsiaTheme="minorEastAsia"/>
          <w:lang w:eastAsia="zh-CN"/>
        </w:rPr>
        <w:t>R3-207093</w:t>
      </w:r>
      <w:r w:rsidR="00225812">
        <w:rPr>
          <w:rFonts w:eastAsiaTheme="minorEastAsia" w:hint="eastAsia"/>
          <w:lang w:eastAsia="zh-CN"/>
        </w:rPr>
        <w:t>,</w:t>
      </w:r>
      <w:r w:rsidR="00225812" w:rsidRPr="009512B0">
        <w:rPr>
          <w:rFonts w:eastAsiaTheme="minorEastAsia" w:hint="eastAsia"/>
          <w:lang w:eastAsia="zh-CN"/>
        </w:rPr>
        <w:t xml:space="preserve"> </w:t>
      </w:r>
      <w:r w:rsidRPr="00B0535A">
        <w:rPr>
          <w:rFonts w:eastAsiaTheme="minorEastAsia"/>
          <w:lang w:eastAsia="zh-CN"/>
        </w:rPr>
        <w:t xml:space="preserve">Summary of Offline Discussion on IAB </w:t>
      </w:r>
      <w:proofErr w:type="gramStart"/>
      <w:r w:rsidRPr="00B0535A">
        <w:rPr>
          <w:rFonts w:eastAsiaTheme="minorEastAsia"/>
          <w:lang w:eastAsia="zh-CN"/>
        </w:rPr>
        <w:t>inter</w:t>
      </w:r>
      <w:proofErr w:type="gramEnd"/>
      <w:r w:rsidRPr="00B0535A">
        <w:rPr>
          <w:rFonts w:eastAsiaTheme="minorEastAsia"/>
          <w:lang w:eastAsia="zh-CN"/>
        </w:rPr>
        <w:t xml:space="preserve"> Donor </w:t>
      </w:r>
      <w:proofErr w:type="spellStart"/>
      <w:r w:rsidRPr="00B0535A">
        <w:rPr>
          <w:rFonts w:eastAsiaTheme="minorEastAsia"/>
          <w:lang w:eastAsia="zh-CN"/>
        </w:rPr>
        <w:t>migtation_CHO</w:t>
      </w:r>
      <w:proofErr w:type="spellEnd"/>
      <w:r w:rsidRPr="00B0535A">
        <w:rPr>
          <w:rFonts w:eastAsiaTheme="minorEastAsia"/>
          <w:lang w:eastAsia="zh-CN"/>
        </w:rPr>
        <w:t xml:space="preserve"> and DAPS</w:t>
      </w:r>
      <w:r w:rsidR="00BD17BA" w:rsidRPr="009512B0">
        <w:rPr>
          <w:rFonts w:eastAsiaTheme="minorEastAsia" w:hint="eastAsia"/>
          <w:lang w:eastAsia="zh-CN"/>
        </w:rPr>
        <w:t xml:space="preserve">, </w:t>
      </w:r>
      <w:r>
        <w:rPr>
          <w:rFonts w:eastAsiaTheme="minorEastAsia" w:hint="eastAsia"/>
          <w:lang w:eastAsia="zh-CN"/>
        </w:rPr>
        <w:t>H</w:t>
      </w:r>
      <w:r w:rsidR="00F93E49">
        <w:rPr>
          <w:rFonts w:eastAsiaTheme="minorEastAsia" w:hint="eastAsia"/>
          <w:lang w:eastAsia="zh-CN"/>
        </w:rPr>
        <w:t>uawei</w:t>
      </w:r>
      <w:r w:rsidR="00BD17BA" w:rsidRPr="009512B0">
        <w:rPr>
          <w:rFonts w:eastAsiaTheme="minorEastAsia" w:hint="eastAsia"/>
          <w:lang w:eastAsia="zh-CN"/>
        </w:rPr>
        <w:t>.</w:t>
      </w:r>
    </w:p>
    <w:sectPr w:rsidR="000718A8" w:rsidRPr="00E23E4B">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995953" w14:textId="77777777" w:rsidR="00C5162B" w:rsidRDefault="00C5162B">
      <w:r>
        <w:separator/>
      </w:r>
    </w:p>
  </w:endnote>
  <w:endnote w:type="continuationSeparator" w:id="0">
    <w:p w14:paraId="654308B8" w14:textId="77777777" w:rsidR="00C5162B" w:rsidRDefault="00C51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1EDB43" w14:textId="77777777" w:rsidR="001858A7" w:rsidRDefault="001858A7">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4E5183" w14:textId="77777777" w:rsidR="00C5162B" w:rsidRDefault="00C5162B">
      <w:r>
        <w:separator/>
      </w:r>
    </w:p>
  </w:footnote>
  <w:footnote w:type="continuationSeparator" w:id="0">
    <w:p w14:paraId="291DFC2C" w14:textId="77777777" w:rsidR="00C5162B" w:rsidRDefault="00C51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80589"/>
    <w:multiLevelType w:val="hybridMultilevel"/>
    <w:tmpl w:val="1E2A9B96"/>
    <w:lvl w:ilvl="0" w:tplc="0486C37E">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nsid w:val="22AB2239"/>
    <w:multiLevelType w:val="hybridMultilevel"/>
    <w:tmpl w:val="19AC35F4"/>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48A05D7"/>
    <w:multiLevelType w:val="hybridMultilevel"/>
    <w:tmpl w:val="43EE61B4"/>
    <w:lvl w:ilvl="0" w:tplc="0486C3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59D217B"/>
    <w:multiLevelType w:val="hybridMultilevel"/>
    <w:tmpl w:val="DD188BE6"/>
    <w:lvl w:ilvl="0" w:tplc="62D4F94E">
      <w:start w:val="1"/>
      <w:numFmt w:val="decimal"/>
      <w:lvlText w:val="[%1]"/>
      <w:lvlJc w:val="left"/>
      <w:pPr>
        <w:tabs>
          <w:tab w:val="num" w:pos="720"/>
        </w:tabs>
        <w:ind w:left="720" w:hanging="720"/>
      </w:pPr>
      <w:rPr>
        <w:color w:val="auto"/>
      </w:r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nsid w:val="26EB4F74"/>
    <w:multiLevelType w:val="hybridMultilevel"/>
    <w:tmpl w:val="2FFC3B2A"/>
    <w:lvl w:ilvl="0" w:tplc="E43EB722">
      <w:start w:val="1"/>
      <w:numFmt w:val="decimal"/>
      <w:lvlText w:val="%1)"/>
      <w:lvlJc w:val="left"/>
      <w:pPr>
        <w:ind w:left="1460" w:hanging="360"/>
      </w:pPr>
      <w:rPr>
        <w:rFonts w:hint="default"/>
      </w:rPr>
    </w:lvl>
    <w:lvl w:ilvl="1" w:tplc="04090019" w:tentative="1">
      <w:start w:val="1"/>
      <w:numFmt w:val="lowerLetter"/>
      <w:lvlText w:val="%2)"/>
      <w:lvlJc w:val="left"/>
      <w:pPr>
        <w:ind w:left="1940" w:hanging="420"/>
      </w:pPr>
    </w:lvl>
    <w:lvl w:ilvl="2" w:tplc="0409001B" w:tentative="1">
      <w:start w:val="1"/>
      <w:numFmt w:val="lowerRoman"/>
      <w:lvlText w:val="%3."/>
      <w:lvlJc w:val="right"/>
      <w:pPr>
        <w:ind w:left="2360" w:hanging="420"/>
      </w:pPr>
    </w:lvl>
    <w:lvl w:ilvl="3" w:tplc="0409000F" w:tentative="1">
      <w:start w:val="1"/>
      <w:numFmt w:val="decimal"/>
      <w:lvlText w:val="%4."/>
      <w:lvlJc w:val="left"/>
      <w:pPr>
        <w:ind w:left="2780" w:hanging="420"/>
      </w:pPr>
    </w:lvl>
    <w:lvl w:ilvl="4" w:tplc="04090019" w:tentative="1">
      <w:start w:val="1"/>
      <w:numFmt w:val="lowerLetter"/>
      <w:lvlText w:val="%5)"/>
      <w:lvlJc w:val="left"/>
      <w:pPr>
        <w:ind w:left="3200" w:hanging="420"/>
      </w:pPr>
    </w:lvl>
    <w:lvl w:ilvl="5" w:tplc="0409001B" w:tentative="1">
      <w:start w:val="1"/>
      <w:numFmt w:val="lowerRoman"/>
      <w:lvlText w:val="%6."/>
      <w:lvlJc w:val="right"/>
      <w:pPr>
        <w:ind w:left="3620" w:hanging="420"/>
      </w:pPr>
    </w:lvl>
    <w:lvl w:ilvl="6" w:tplc="0409000F" w:tentative="1">
      <w:start w:val="1"/>
      <w:numFmt w:val="decimal"/>
      <w:lvlText w:val="%7."/>
      <w:lvlJc w:val="left"/>
      <w:pPr>
        <w:ind w:left="4040" w:hanging="420"/>
      </w:pPr>
    </w:lvl>
    <w:lvl w:ilvl="7" w:tplc="04090019" w:tentative="1">
      <w:start w:val="1"/>
      <w:numFmt w:val="lowerLetter"/>
      <w:lvlText w:val="%8)"/>
      <w:lvlJc w:val="left"/>
      <w:pPr>
        <w:ind w:left="4460" w:hanging="420"/>
      </w:pPr>
    </w:lvl>
    <w:lvl w:ilvl="8" w:tplc="0409001B" w:tentative="1">
      <w:start w:val="1"/>
      <w:numFmt w:val="lowerRoman"/>
      <w:lvlText w:val="%9."/>
      <w:lvlJc w:val="right"/>
      <w:pPr>
        <w:ind w:left="4880" w:hanging="420"/>
      </w:pPr>
    </w:lvl>
  </w:abstractNum>
  <w:abstractNum w:abstractNumId="10">
    <w:nsid w:val="271F7F41"/>
    <w:multiLevelType w:val="hybridMultilevel"/>
    <w:tmpl w:val="2FFC3B2A"/>
    <w:lvl w:ilvl="0" w:tplc="E43EB722">
      <w:start w:val="1"/>
      <w:numFmt w:val="decimal"/>
      <w:lvlText w:val="%1)"/>
      <w:lvlJc w:val="left"/>
      <w:pPr>
        <w:ind w:left="1460" w:hanging="360"/>
      </w:pPr>
      <w:rPr>
        <w:rFonts w:hint="default"/>
      </w:rPr>
    </w:lvl>
    <w:lvl w:ilvl="1" w:tplc="04090019" w:tentative="1">
      <w:start w:val="1"/>
      <w:numFmt w:val="lowerLetter"/>
      <w:lvlText w:val="%2)"/>
      <w:lvlJc w:val="left"/>
      <w:pPr>
        <w:ind w:left="1940" w:hanging="420"/>
      </w:pPr>
    </w:lvl>
    <w:lvl w:ilvl="2" w:tplc="0409001B" w:tentative="1">
      <w:start w:val="1"/>
      <w:numFmt w:val="lowerRoman"/>
      <w:lvlText w:val="%3."/>
      <w:lvlJc w:val="right"/>
      <w:pPr>
        <w:ind w:left="2360" w:hanging="420"/>
      </w:pPr>
    </w:lvl>
    <w:lvl w:ilvl="3" w:tplc="0409000F" w:tentative="1">
      <w:start w:val="1"/>
      <w:numFmt w:val="decimal"/>
      <w:lvlText w:val="%4."/>
      <w:lvlJc w:val="left"/>
      <w:pPr>
        <w:ind w:left="2780" w:hanging="420"/>
      </w:pPr>
    </w:lvl>
    <w:lvl w:ilvl="4" w:tplc="04090019" w:tentative="1">
      <w:start w:val="1"/>
      <w:numFmt w:val="lowerLetter"/>
      <w:lvlText w:val="%5)"/>
      <w:lvlJc w:val="left"/>
      <w:pPr>
        <w:ind w:left="3200" w:hanging="420"/>
      </w:pPr>
    </w:lvl>
    <w:lvl w:ilvl="5" w:tplc="0409001B" w:tentative="1">
      <w:start w:val="1"/>
      <w:numFmt w:val="lowerRoman"/>
      <w:lvlText w:val="%6."/>
      <w:lvlJc w:val="right"/>
      <w:pPr>
        <w:ind w:left="3620" w:hanging="420"/>
      </w:pPr>
    </w:lvl>
    <w:lvl w:ilvl="6" w:tplc="0409000F" w:tentative="1">
      <w:start w:val="1"/>
      <w:numFmt w:val="decimal"/>
      <w:lvlText w:val="%7."/>
      <w:lvlJc w:val="left"/>
      <w:pPr>
        <w:ind w:left="4040" w:hanging="420"/>
      </w:pPr>
    </w:lvl>
    <w:lvl w:ilvl="7" w:tplc="04090019" w:tentative="1">
      <w:start w:val="1"/>
      <w:numFmt w:val="lowerLetter"/>
      <w:lvlText w:val="%8)"/>
      <w:lvlJc w:val="left"/>
      <w:pPr>
        <w:ind w:left="4460" w:hanging="420"/>
      </w:pPr>
    </w:lvl>
    <w:lvl w:ilvl="8" w:tplc="0409001B" w:tentative="1">
      <w:start w:val="1"/>
      <w:numFmt w:val="lowerRoman"/>
      <w:lvlText w:val="%9."/>
      <w:lvlJc w:val="right"/>
      <w:pPr>
        <w:ind w:left="4880" w:hanging="420"/>
      </w:pPr>
    </w:lvl>
  </w:abstractNum>
  <w:abstractNum w:abstractNumId="11">
    <w:nsid w:val="36A34518"/>
    <w:multiLevelType w:val="hybridMultilevel"/>
    <w:tmpl w:val="E5E87AAA"/>
    <w:lvl w:ilvl="0" w:tplc="668EE78C">
      <w:start w:val="1"/>
      <w:numFmt w:val="decimal"/>
      <w:pStyle w:val="Proposal"/>
      <w:lvlText w:val="Proposal %1:"/>
      <w:lvlJc w:val="left"/>
      <w:pPr>
        <w:ind w:left="84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560" w:hanging="360"/>
      </w:pPr>
    </w:lvl>
    <w:lvl w:ilvl="2" w:tplc="041D001B" w:tentative="1">
      <w:start w:val="1"/>
      <w:numFmt w:val="lowerRoman"/>
      <w:lvlText w:val="%3."/>
      <w:lvlJc w:val="right"/>
      <w:pPr>
        <w:ind w:left="2280" w:hanging="180"/>
      </w:pPr>
    </w:lvl>
    <w:lvl w:ilvl="3" w:tplc="041D000F" w:tentative="1">
      <w:start w:val="1"/>
      <w:numFmt w:val="decimal"/>
      <w:lvlText w:val="%4."/>
      <w:lvlJc w:val="left"/>
      <w:pPr>
        <w:ind w:left="3000" w:hanging="360"/>
      </w:pPr>
    </w:lvl>
    <w:lvl w:ilvl="4" w:tplc="041D0019" w:tentative="1">
      <w:start w:val="1"/>
      <w:numFmt w:val="lowerLetter"/>
      <w:lvlText w:val="%5."/>
      <w:lvlJc w:val="left"/>
      <w:pPr>
        <w:ind w:left="3720" w:hanging="360"/>
      </w:pPr>
    </w:lvl>
    <w:lvl w:ilvl="5" w:tplc="041D001B" w:tentative="1">
      <w:start w:val="1"/>
      <w:numFmt w:val="lowerRoman"/>
      <w:lvlText w:val="%6."/>
      <w:lvlJc w:val="right"/>
      <w:pPr>
        <w:ind w:left="4440" w:hanging="180"/>
      </w:pPr>
    </w:lvl>
    <w:lvl w:ilvl="6" w:tplc="041D000F" w:tentative="1">
      <w:start w:val="1"/>
      <w:numFmt w:val="decimal"/>
      <w:lvlText w:val="%7."/>
      <w:lvlJc w:val="left"/>
      <w:pPr>
        <w:ind w:left="5160" w:hanging="360"/>
      </w:pPr>
    </w:lvl>
    <w:lvl w:ilvl="7" w:tplc="041D0019" w:tentative="1">
      <w:start w:val="1"/>
      <w:numFmt w:val="lowerLetter"/>
      <w:lvlText w:val="%8."/>
      <w:lvlJc w:val="left"/>
      <w:pPr>
        <w:ind w:left="5880" w:hanging="360"/>
      </w:pPr>
    </w:lvl>
    <w:lvl w:ilvl="8" w:tplc="041D001B" w:tentative="1">
      <w:start w:val="1"/>
      <w:numFmt w:val="lowerRoman"/>
      <w:lvlText w:val="%9."/>
      <w:lvlJc w:val="right"/>
      <w:pPr>
        <w:ind w:left="6600" w:hanging="180"/>
      </w:pPr>
    </w:lvl>
  </w:abstractNum>
  <w:abstractNum w:abstractNumId="12">
    <w:nsid w:val="3C8466F9"/>
    <w:multiLevelType w:val="hybridMultilevel"/>
    <w:tmpl w:val="1476508C"/>
    <w:lvl w:ilvl="0" w:tplc="533EF01E">
      <w:start w:val="1"/>
      <w:numFmt w:val="decimal"/>
      <w:lvlText w:val="%1)"/>
      <w:lvlJc w:val="left"/>
      <w:pPr>
        <w:ind w:left="1460" w:hanging="360"/>
      </w:pPr>
      <w:rPr>
        <w:rFonts w:hint="default"/>
      </w:rPr>
    </w:lvl>
    <w:lvl w:ilvl="1" w:tplc="04090019" w:tentative="1">
      <w:start w:val="1"/>
      <w:numFmt w:val="lowerLetter"/>
      <w:lvlText w:val="%2)"/>
      <w:lvlJc w:val="left"/>
      <w:pPr>
        <w:ind w:left="1940" w:hanging="420"/>
      </w:pPr>
    </w:lvl>
    <w:lvl w:ilvl="2" w:tplc="0409001B" w:tentative="1">
      <w:start w:val="1"/>
      <w:numFmt w:val="lowerRoman"/>
      <w:lvlText w:val="%3."/>
      <w:lvlJc w:val="right"/>
      <w:pPr>
        <w:ind w:left="2360" w:hanging="420"/>
      </w:pPr>
    </w:lvl>
    <w:lvl w:ilvl="3" w:tplc="0409000F" w:tentative="1">
      <w:start w:val="1"/>
      <w:numFmt w:val="decimal"/>
      <w:lvlText w:val="%4."/>
      <w:lvlJc w:val="left"/>
      <w:pPr>
        <w:ind w:left="2780" w:hanging="420"/>
      </w:pPr>
    </w:lvl>
    <w:lvl w:ilvl="4" w:tplc="04090019" w:tentative="1">
      <w:start w:val="1"/>
      <w:numFmt w:val="lowerLetter"/>
      <w:lvlText w:val="%5)"/>
      <w:lvlJc w:val="left"/>
      <w:pPr>
        <w:ind w:left="3200" w:hanging="420"/>
      </w:pPr>
    </w:lvl>
    <w:lvl w:ilvl="5" w:tplc="0409001B" w:tentative="1">
      <w:start w:val="1"/>
      <w:numFmt w:val="lowerRoman"/>
      <w:lvlText w:val="%6."/>
      <w:lvlJc w:val="right"/>
      <w:pPr>
        <w:ind w:left="3620" w:hanging="420"/>
      </w:pPr>
    </w:lvl>
    <w:lvl w:ilvl="6" w:tplc="0409000F" w:tentative="1">
      <w:start w:val="1"/>
      <w:numFmt w:val="decimal"/>
      <w:lvlText w:val="%7."/>
      <w:lvlJc w:val="left"/>
      <w:pPr>
        <w:ind w:left="4040" w:hanging="420"/>
      </w:pPr>
    </w:lvl>
    <w:lvl w:ilvl="7" w:tplc="04090019" w:tentative="1">
      <w:start w:val="1"/>
      <w:numFmt w:val="lowerLetter"/>
      <w:lvlText w:val="%8)"/>
      <w:lvlJc w:val="left"/>
      <w:pPr>
        <w:ind w:left="4460" w:hanging="420"/>
      </w:pPr>
    </w:lvl>
    <w:lvl w:ilvl="8" w:tplc="0409001B" w:tentative="1">
      <w:start w:val="1"/>
      <w:numFmt w:val="lowerRoman"/>
      <w:lvlText w:val="%9."/>
      <w:lvlJc w:val="right"/>
      <w:pPr>
        <w:ind w:left="4880" w:hanging="420"/>
      </w:pPr>
    </w:lvl>
  </w:abstractNum>
  <w:abstractNum w:abstractNumId="13">
    <w:nsid w:val="3D0779DB"/>
    <w:multiLevelType w:val="hybridMultilevel"/>
    <w:tmpl w:val="3D569310"/>
    <w:lvl w:ilvl="0" w:tplc="E43EB722">
      <w:start w:val="1"/>
      <w:numFmt w:val="decimal"/>
      <w:lvlText w:val="%1)"/>
      <w:lvlJc w:val="left"/>
      <w:pPr>
        <w:ind w:left="1460" w:hanging="360"/>
      </w:pPr>
      <w:rPr>
        <w:rFonts w:hint="default"/>
      </w:rPr>
    </w:lvl>
    <w:lvl w:ilvl="1" w:tplc="04090019" w:tentative="1">
      <w:start w:val="1"/>
      <w:numFmt w:val="lowerLetter"/>
      <w:lvlText w:val="%2)"/>
      <w:lvlJc w:val="left"/>
      <w:pPr>
        <w:ind w:left="1940" w:hanging="420"/>
      </w:pPr>
    </w:lvl>
    <w:lvl w:ilvl="2" w:tplc="0409001B" w:tentative="1">
      <w:start w:val="1"/>
      <w:numFmt w:val="lowerRoman"/>
      <w:lvlText w:val="%3."/>
      <w:lvlJc w:val="right"/>
      <w:pPr>
        <w:ind w:left="2360" w:hanging="420"/>
      </w:pPr>
    </w:lvl>
    <w:lvl w:ilvl="3" w:tplc="0409000F" w:tentative="1">
      <w:start w:val="1"/>
      <w:numFmt w:val="decimal"/>
      <w:lvlText w:val="%4."/>
      <w:lvlJc w:val="left"/>
      <w:pPr>
        <w:ind w:left="2780" w:hanging="420"/>
      </w:pPr>
    </w:lvl>
    <w:lvl w:ilvl="4" w:tplc="04090019" w:tentative="1">
      <w:start w:val="1"/>
      <w:numFmt w:val="lowerLetter"/>
      <w:lvlText w:val="%5)"/>
      <w:lvlJc w:val="left"/>
      <w:pPr>
        <w:ind w:left="3200" w:hanging="420"/>
      </w:pPr>
    </w:lvl>
    <w:lvl w:ilvl="5" w:tplc="0409001B" w:tentative="1">
      <w:start w:val="1"/>
      <w:numFmt w:val="lowerRoman"/>
      <w:lvlText w:val="%6."/>
      <w:lvlJc w:val="right"/>
      <w:pPr>
        <w:ind w:left="3620" w:hanging="420"/>
      </w:pPr>
    </w:lvl>
    <w:lvl w:ilvl="6" w:tplc="0409000F" w:tentative="1">
      <w:start w:val="1"/>
      <w:numFmt w:val="decimal"/>
      <w:lvlText w:val="%7."/>
      <w:lvlJc w:val="left"/>
      <w:pPr>
        <w:ind w:left="4040" w:hanging="420"/>
      </w:pPr>
    </w:lvl>
    <w:lvl w:ilvl="7" w:tplc="04090019" w:tentative="1">
      <w:start w:val="1"/>
      <w:numFmt w:val="lowerLetter"/>
      <w:lvlText w:val="%8)"/>
      <w:lvlJc w:val="left"/>
      <w:pPr>
        <w:ind w:left="4460" w:hanging="420"/>
      </w:pPr>
    </w:lvl>
    <w:lvl w:ilvl="8" w:tplc="0409001B" w:tentative="1">
      <w:start w:val="1"/>
      <w:numFmt w:val="lowerRoman"/>
      <w:lvlText w:val="%9."/>
      <w:lvlJc w:val="right"/>
      <w:pPr>
        <w:ind w:left="4880" w:hanging="420"/>
      </w:pPr>
    </w:lvl>
  </w:abstractNum>
  <w:abstractNum w:abstractNumId="14">
    <w:nsid w:val="40983755"/>
    <w:multiLevelType w:val="hybridMultilevel"/>
    <w:tmpl w:val="C43CCDB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41872466"/>
    <w:multiLevelType w:val="multilevel"/>
    <w:tmpl w:val="20DE2A3E"/>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rFonts w:ascii="Arial" w:hAnsi="Arial" w:cs="Arial" w:hint="default"/>
        <w:b w:val="0"/>
        <w:sz w:val="21"/>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53D7CAA"/>
    <w:multiLevelType w:val="hybridMultilevel"/>
    <w:tmpl w:val="8E7E1BB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4A0E488C"/>
    <w:multiLevelType w:val="hybridMultilevel"/>
    <w:tmpl w:val="1E2243AA"/>
    <w:lvl w:ilvl="0" w:tplc="3C724B2A">
      <w:start w:val="1"/>
      <w:numFmt w:val="decimal"/>
      <w:lvlText w:val="%1)"/>
      <w:lvlJc w:val="left"/>
      <w:pPr>
        <w:ind w:left="722" w:hanging="360"/>
      </w:pPr>
      <w:rPr>
        <w:rFonts w:hint="default"/>
      </w:rPr>
    </w:lvl>
    <w:lvl w:ilvl="1" w:tplc="04090019" w:tentative="1">
      <w:start w:val="1"/>
      <w:numFmt w:val="lowerLetter"/>
      <w:lvlText w:val="%2)"/>
      <w:lvlJc w:val="left"/>
      <w:pPr>
        <w:ind w:left="1202" w:hanging="420"/>
      </w:pPr>
    </w:lvl>
    <w:lvl w:ilvl="2" w:tplc="0409001B" w:tentative="1">
      <w:start w:val="1"/>
      <w:numFmt w:val="lowerRoman"/>
      <w:lvlText w:val="%3."/>
      <w:lvlJc w:val="right"/>
      <w:pPr>
        <w:ind w:left="1622" w:hanging="420"/>
      </w:pPr>
    </w:lvl>
    <w:lvl w:ilvl="3" w:tplc="0409000F" w:tentative="1">
      <w:start w:val="1"/>
      <w:numFmt w:val="decimal"/>
      <w:lvlText w:val="%4."/>
      <w:lvlJc w:val="left"/>
      <w:pPr>
        <w:ind w:left="2042" w:hanging="420"/>
      </w:pPr>
    </w:lvl>
    <w:lvl w:ilvl="4" w:tplc="04090019" w:tentative="1">
      <w:start w:val="1"/>
      <w:numFmt w:val="lowerLetter"/>
      <w:lvlText w:val="%5)"/>
      <w:lvlJc w:val="left"/>
      <w:pPr>
        <w:ind w:left="2462" w:hanging="420"/>
      </w:pPr>
    </w:lvl>
    <w:lvl w:ilvl="5" w:tplc="0409001B" w:tentative="1">
      <w:start w:val="1"/>
      <w:numFmt w:val="lowerRoman"/>
      <w:lvlText w:val="%6."/>
      <w:lvlJc w:val="right"/>
      <w:pPr>
        <w:ind w:left="2882" w:hanging="420"/>
      </w:pPr>
    </w:lvl>
    <w:lvl w:ilvl="6" w:tplc="0409000F" w:tentative="1">
      <w:start w:val="1"/>
      <w:numFmt w:val="decimal"/>
      <w:lvlText w:val="%7."/>
      <w:lvlJc w:val="left"/>
      <w:pPr>
        <w:ind w:left="3302" w:hanging="420"/>
      </w:pPr>
    </w:lvl>
    <w:lvl w:ilvl="7" w:tplc="04090019" w:tentative="1">
      <w:start w:val="1"/>
      <w:numFmt w:val="lowerLetter"/>
      <w:lvlText w:val="%8)"/>
      <w:lvlJc w:val="left"/>
      <w:pPr>
        <w:ind w:left="3722" w:hanging="420"/>
      </w:pPr>
    </w:lvl>
    <w:lvl w:ilvl="8" w:tplc="0409001B" w:tentative="1">
      <w:start w:val="1"/>
      <w:numFmt w:val="lowerRoman"/>
      <w:lvlText w:val="%9."/>
      <w:lvlJc w:val="right"/>
      <w:pPr>
        <w:ind w:left="4142" w:hanging="420"/>
      </w:pPr>
    </w:lvl>
  </w:abstractNum>
  <w:abstractNum w:abstractNumId="19">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5F5669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58962A84"/>
    <w:multiLevelType w:val="hybridMultilevel"/>
    <w:tmpl w:val="1476508C"/>
    <w:lvl w:ilvl="0" w:tplc="533EF01E">
      <w:start w:val="1"/>
      <w:numFmt w:val="decimal"/>
      <w:lvlText w:val="%1)"/>
      <w:lvlJc w:val="left"/>
      <w:pPr>
        <w:ind w:left="1460" w:hanging="360"/>
      </w:pPr>
      <w:rPr>
        <w:rFonts w:hint="default"/>
      </w:rPr>
    </w:lvl>
    <w:lvl w:ilvl="1" w:tplc="04090019" w:tentative="1">
      <w:start w:val="1"/>
      <w:numFmt w:val="lowerLetter"/>
      <w:lvlText w:val="%2)"/>
      <w:lvlJc w:val="left"/>
      <w:pPr>
        <w:ind w:left="1940" w:hanging="420"/>
      </w:pPr>
    </w:lvl>
    <w:lvl w:ilvl="2" w:tplc="0409001B" w:tentative="1">
      <w:start w:val="1"/>
      <w:numFmt w:val="lowerRoman"/>
      <w:lvlText w:val="%3."/>
      <w:lvlJc w:val="right"/>
      <w:pPr>
        <w:ind w:left="2360" w:hanging="420"/>
      </w:pPr>
    </w:lvl>
    <w:lvl w:ilvl="3" w:tplc="0409000F" w:tentative="1">
      <w:start w:val="1"/>
      <w:numFmt w:val="decimal"/>
      <w:lvlText w:val="%4."/>
      <w:lvlJc w:val="left"/>
      <w:pPr>
        <w:ind w:left="2780" w:hanging="420"/>
      </w:pPr>
    </w:lvl>
    <w:lvl w:ilvl="4" w:tplc="04090019" w:tentative="1">
      <w:start w:val="1"/>
      <w:numFmt w:val="lowerLetter"/>
      <w:lvlText w:val="%5)"/>
      <w:lvlJc w:val="left"/>
      <w:pPr>
        <w:ind w:left="3200" w:hanging="420"/>
      </w:pPr>
    </w:lvl>
    <w:lvl w:ilvl="5" w:tplc="0409001B" w:tentative="1">
      <w:start w:val="1"/>
      <w:numFmt w:val="lowerRoman"/>
      <w:lvlText w:val="%6."/>
      <w:lvlJc w:val="right"/>
      <w:pPr>
        <w:ind w:left="3620" w:hanging="420"/>
      </w:pPr>
    </w:lvl>
    <w:lvl w:ilvl="6" w:tplc="0409000F" w:tentative="1">
      <w:start w:val="1"/>
      <w:numFmt w:val="decimal"/>
      <w:lvlText w:val="%7."/>
      <w:lvlJc w:val="left"/>
      <w:pPr>
        <w:ind w:left="4040" w:hanging="420"/>
      </w:pPr>
    </w:lvl>
    <w:lvl w:ilvl="7" w:tplc="04090019" w:tentative="1">
      <w:start w:val="1"/>
      <w:numFmt w:val="lowerLetter"/>
      <w:lvlText w:val="%8)"/>
      <w:lvlJc w:val="left"/>
      <w:pPr>
        <w:ind w:left="4460" w:hanging="420"/>
      </w:pPr>
    </w:lvl>
    <w:lvl w:ilvl="8" w:tplc="0409001B" w:tentative="1">
      <w:start w:val="1"/>
      <w:numFmt w:val="lowerRoman"/>
      <w:lvlText w:val="%9."/>
      <w:lvlJc w:val="right"/>
      <w:pPr>
        <w:ind w:left="4880" w:hanging="420"/>
      </w:pPr>
    </w:lvl>
  </w:abstractNum>
  <w:abstractNum w:abstractNumId="22">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nsid w:val="6A3F3BF0"/>
    <w:multiLevelType w:val="hybridMultilevel"/>
    <w:tmpl w:val="3C785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198143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7C0361A0"/>
    <w:multiLevelType w:val="hybridMultilevel"/>
    <w:tmpl w:val="02D4FA0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6"/>
  </w:num>
  <w:num w:numId="4">
    <w:abstractNumId w:val="22"/>
  </w:num>
  <w:num w:numId="5">
    <w:abstractNumId w:val="1"/>
  </w:num>
  <w:num w:numId="6">
    <w:abstractNumId w:val="4"/>
  </w:num>
  <w:num w:numId="7">
    <w:abstractNumId w:val="16"/>
  </w:num>
  <w:num w:numId="8">
    <w:abstractNumId w:val="19"/>
  </w:num>
  <w:num w:numId="9">
    <w:abstractNumId w:val="8"/>
  </w:num>
  <w:num w:numId="10">
    <w:abstractNumId w:val="11"/>
  </w:num>
  <w:num w:numId="11">
    <w:abstractNumId w:val="18"/>
  </w:num>
  <w:num w:numId="12">
    <w:abstractNumId w:val="21"/>
  </w:num>
  <w:num w:numId="13">
    <w:abstractNumId w:val="9"/>
  </w:num>
  <w:num w:numId="14">
    <w:abstractNumId w:val="5"/>
  </w:num>
  <w:num w:numId="15">
    <w:abstractNumId w:val="14"/>
  </w:num>
  <w:num w:numId="16">
    <w:abstractNumId w:val="17"/>
  </w:num>
  <w:num w:numId="17">
    <w:abstractNumId w:val="13"/>
  </w:num>
  <w:num w:numId="18">
    <w:abstractNumId w:val="12"/>
  </w:num>
  <w:num w:numId="19">
    <w:abstractNumId w:val="25"/>
  </w:num>
  <w:num w:numId="20">
    <w:abstractNumId w:val="7"/>
  </w:num>
  <w:num w:numId="21">
    <w:abstractNumId w:val="0"/>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1"/>
  </w:num>
  <w:num w:numId="26">
    <w:abstractNumId w:val="10"/>
  </w:num>
  <w:num w:numId="27">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4"/>
  </w:num>
  <w:num w:numId="30">
    <w:abstractNumId w:val="15"/>
  </w:num>
  <w:num w:numId="31">
    <w:abstractNumId w:val="20"/>
  </w:num>
  <w:num w:numId="32">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78C"/>
    <w:rsid w:val="00000823"/>
    <w:rsid w:val="00001940"/>
    <w:rsid w:val="00002862"/>
    <w:rsid w:val="00002C5F"/>
    <w:rsid w:val="00002CE6"/>
    <w:rsid w:val="00002E0C"/>
    <w:rsid w:val="000036EF"/>
    <w:rsid w:val="00003904"/>
    <w:rsid w:val="00003A46"/>
    <w:rsid w:val="00003DF6"/>
    <w:rsid w:val="00003FCF"/>
    <w:rsid w:val="000044DA"/>
    <w:rsid w:val="00005BD8"/>
    <w:rsid w:val="0000613E"/>
    <w:rsid w:val="000068C4"/>
    <w:rsid w:val="00006AA0"/>
    <w:rsid w:val="00010557"/>
    <w:rsid w:val="000110CA"/>
    <w:rsid w:val="00011674"/>
    <w:rsid w:val="000118F6"/>
    <w:rsid w:val="0001250A"/>
    <w:rsid w:val="0001358D"/>
    <w:rsid w:val="000137FF"/>
    <w:rsid w:val="00013CB8"/>
    <w:rsid w:val="00015330"/>
    <w:rsid w:val="0001565F"/>
    <w:rsid w:val="000157FA"/>
    <w:rsid w:val="00016D87"/>
    <w:rsid w:val="0001701A"/>
    <w:rsid w:val="00017C43"/>
    <w:rsid w:val="000205C0"/>
    <w:rsid w:val="00020BFF"/>
    <w:rsid w:val="00021953"/>
    <w:rsid w:val="00022456"/>
    <w:rsid w:val="000224E8"/>
    <w:rsid w:val="00022E4A"/>
    <w:rsid w:val="00023A71"/>
    <w:rsid w:val="00023E5C"/>
    <w:rsid w:val="00025434"/>
    <w:rsid w:val="000258CC"/>
    <w:rsid w:val="00026A01"/>
    <w:rsid w:val="000270CE"/>
    <w:rsid w:val="0002747B"/>
    <w:rsid w:val="00031567"/>
    <w:rsid w:val="00031621"/>
    <w:rsid w:val="000317D4"/>
    <w:rsid w:val="00031909"/>
    <w:rsid w:val="00032AB8"/>
    <w:rsid w:val="00033FBD"/>
    <w:rsid w:val="0003419C"/>
    <w:rsid w:val="000346B7"/>
    <w:rsid w:val="00034975"/>
    <w:rsid w:val="00034AEB"/>
    <w:rsid w:val="00034B46"/>
    <w:rsid w:val="000352E6"/>
    <w:rsid w:val="00035377"/>
    <w:rsid w:val="000357E9"/>
    <w:rsid w:val="00035A55"/>
    <w:rsid w:val="000365D9"/>
    <w:rsid w:val="00037B33"/>
    <w:rsid w:val="00040B64"/>
    <w:rsid w:val="00040BAE"/>
    <w:rsid w:val="0004127F"/>
    <w:rsid w:val="000421C4"/>
    <w:rsid w:val="00042343"/>
    <w:rsid w:val="00042FA1"/>
    <w:rsid w:val="0004320C"/>
    <w:rsid w:val="00043BC5"/>
    <w:rsid w:val="000442D9"/>
    <w:rsid w:val="00044300"/>
    <w:rsid w:val="00044562"/>
    <w:rsid w:val="00044C2F"/>
    <w:rsid w:val="000451C6"/>
    <w:rsid w:val="0004601D"/>
    <w:rsid w:val="000460B7"/>
    <w:rsid w:val="000468A5"/>
    <w:rsid w:val="00047A86"/>
    <w:rsid w:val="00047D2B"/>
    <w:rsid w:val="0005010A"/>
    <w:rsid w:val="000502EF"/>
    <w:rsid w:val="0005055D"/>
    <w:rsid w:val="00051759"/>
    <w:rsid w:val="00052018"/>
    <w:rsid w:val="000520DD"/>
    <w:rsid w:val="000542B4"/>
    <w:rsid w:val="0005476A"/>
    <w:rsid w:val="00054A1E"/>
    <w:rsid w:val="00054CEB"/>
    <w:rsid w:val="0005520C"/>
    <w:rsid w:val="000565F3"/>
    <w:rsid w:val="00056F94"/>
    <w:rsid w:val="00057881"/>
    <w:rsid w:val="00057F83"/>
    <w:rsid w:val="000615A9"/>
    <w:rsid w:val="000619E8"/>
    <w:rsid w:val="00061B84"/>
    <w:rsid w:val="00062177"/>
    <w:rsid w:val="000622D3"/>
    <w:rsid w:val="00062A3B"/>
    <w:rsid w:val="00063288"/>
    <w:rsid w:val="00063D56"/>
    <w:rsid w:val="00064173"/>
    <w:rsid w:val="00064D2D"/>
    <w:rsid w:val="000655EF"/>
    <w:rsid w:val="00065B2A"/>
    <w:rsid w:val="00066043"/>
    <w:rsid w:val="000668A1"/>
    <w:rsid w:val="0006714C"/>
    <w:rsid w:val="000671EB"/>
    <w:rsid w:val="00070371"/>
    <w:rsid w:val="00070CDD"/>
    <w:rsid w:val="000718A8"/>
    <w:rsid w:val="00072EDF"/>
    <w:rsid w:val="000735A2"/>
    <w:rsid w:val="000737BB"/>
    <w:rsid w:val="00073C97"/>
    <w:rsid w:val="00075247"/>
    <w:rsid w:val="000760BA"/>
    <w:rsid w:val="000768BA"/>
    <w:rsid w:val="00076E9F"/>
    <w:rsid w:val="000776A1"/>
    <w:rsid w:val="00077883"/>
    <w:rsid w:val="0008075A"/>
    <w:rsid w:val="00081C37"/>
    <w:rsid w:val="000822B5"/>
    <w:rsid w:val="00082475"/>
    <w:rsid w:val="00082779"/>
    <w:rsid w:val="00082801"/>
    <w:rsid w:val="00083024"/>
    <w:rsid w:val="000832CF"/>
    <w:rsid w:val="00083842"/>
    <w:rsid w:val="000843D9"/>
    <w:rsid w:val="000844B1"/>
    <w:rsid w:val="00084F0C"/>
    <w:rsid w:val="00084F5E"/>
    <w:rsid w:val="00085DF3"/>
    <w:rsid w:val="0008633A"/>
    <w:rsid w:val="000863D1"/>
    <w:rsid w:val="00086B96"/>
    <w:rsid w:val="00090901"/>
    <w:rsid w:val="00091874"/>
    <w:rsid w:val="000918C5"/>
    <w:rsid w:val="000931A4"/>
    <w:rsid w:val="000932F0"/>
    <w:rsid w:val="00093A27"/>
    <w:rsid w:val="00093E22"/>
    <w:rsid w:val="00094685"/>
    <w:rsid w:val="00094829"/>
    <w:rsid w:val="00095760"/>
    <w:rsid w:val="000957D4"/>
    <w:rsid w:val="0009762D"/>
    <w:rsid w:val="000976A1"/>
    <w:rsid w:val="00097964"/>
    <w:rsid w:val="00097992"/>
    <w:rsid w:val="00097FD1"/>
    <w:rsid w:val="000A03E9"/>
    <w:rsid w:val="000A0661"/>
    <w:rsid w:val="000A10EB"/>
    <w:rsid w:val="000A2D64"/>
    <w:rsid w:val="000A3769"/>
    <w:rsid w:val="000A394F"/>
    <w:rsid w:val="000A3CD7"/>
    <w:rsid w:val="000A4C5A"/>
    <w:rsid w:val="000A689E"/>
    <w:rsid w:val="000A6CBD"/>
    <w:rsid w:val="000B13E4"/>
    <w:rsid w:val="000B1877"/>
    <w:rsid w:val="000B1A79"/>
    <w:rsid w:val="000B48A6"/>
    <w:rsid w:val="000B4B4A"/>
    <w:rsid w:val="000B54C1"/>
    <w:rsid w:val="000B5774"/>
    <w:rsid w:val="000B5AA9"/>
    <w:rsid w:val="000B5F7E"/>
    <w:rsid w:val="000B78CC"/>
    <w:rsid w:val="000C00E1"/>
    <w:rsid w:val="000C2719"/>
    <w:rsid w:val="000C42DD"/>
    <w:rsid w:val="000C4BA5"/>
    <w:rsid w:val="000C4E93"/>
    <w:rsid w:val="000C5749"/>
    <w:rsid w:val="000C5921"/>
    <w:rsid w:val="000C5B17"/>
    <w:rsid w:val="000C6A13"/>
    <w:rsid w:val="000C6CBB"/>
    <w:rsid w:val="000C6CFB"/>
    <w:rsid w:val="000C6D76"/>
    <w:rsid w:val="000C6E31"/>
    <w:rsid w:val="000C713D"/>
    <w:rsid w:val="000C7168"/>
    <w:rsid w:val="000C718B"/>
    <w:rsid w:val="000C7DA4"/>
    <w:rsid w:val="000D0344"/>
    <w:rsid w:val="000D3B23"/>
    <w:rsid w:val="000D468C"/>
    <w:rsid w:val="000D52A3"/>
    <w:rsid w:val="000D5EC9"/>
    <w:rsid w:val="000D6011"/>
    <w:rsid w:val="000D71B5"/>
    <w:rsid w:val="000D74DA"/>
    <w:rsid w:val="000E02F8"/>
    <w:rsid w:val="000E09B4"/>
    <w:rsid w:val="000E13C9"/>
    <w:rsid w:val="000E1A30"/>
    <w:rsid w:val="000E227F"/>
    <w:rsid w:val="000E301C"/>
    <w:rsid w:val="000E3370"/>
    <w:rsid w:val="000E33C3"/>
    <w:rsid w:val="000E3AD9"/>
    <w:rsid w:val="000E4329"/>
    <w:rsid w:val="000E526E"/>
    <w:rsid w:val="000E558F"/>
    <w:rsid w:val="000E5C7A"/>
    <w:rsid w:val="000E616A"/>
    <w:rsid w:val="000E7BAB"/>
    <w:rsid w:val="000E7C5B"/>
    <w:rsid w:val="000E7C81"/>
    <w:rsid w:val="000F025B"/>
    <w:rsid w:val="000F1FC4"/>
    <w:rsid w:val="000F2A19"/>
    <w:rsid w:val="000F346A"/>
    <w:rsid w:val="000F3814"/>
    <w:rsid w:val="000F3932"/>
    <w:rsid w:val="000F3BA3"/>
    <w:rsid w:val="000F446E"/>
    <w:rsid w:val="000F4EA3"/>
    <w:rsid w:val="000F5047"/>
    <w:rsid w:val="000F530E"/>
    <w:rsid w:val="000F6965"/>
    <w:rsid w:val="000F699C"/>
    <w:rsid w:val="000F6E6D"/>
    <w:rsid w:val="000F6FD1"/>
    <w:rsid w:val="000F7A9D"/>
    <w:rsid w:val="000F7B91"/>
    <w:rsid w:val="00100151"/>
    <w:rsid w:val="00100609"/>
    <w:rsid w:val="00100704"/>
    <w:rsid w:val="00100BFE"/>
    <w:rsid w:val="00101C00"/>
    <w:rsid w:val="00101C0B"/>
    <w:rsid w:val="001024B9"/>
    <w:rsid w:val="00102FA0"/>
    <w:rsid w:val="001038C6"/>
    <w:rsid w:val="0010462C"/>
    <w:rsid w:val="00104C56"/>
    <w:rsid w:val="001053B5"/>
    <w:rsid w:val="0010634F"/>
    <w:rsid w:val="001063A7"/>
    <w:rsid w:val="00107341"/>
    <w:rsid w:val="00107EFF"/>
    <w:rsid w:val="00107FF6"/>
    <w:rsid w:val="00110973"/>
    <w:rsid w:val="00110CE9"/>
    <w:rsid w:val="00111224"/>
    <w:rsid w:val="001119E6"/>
    <w:rsid w:val="0011239A"/>
    <w:rsid w:val="0011274F"/>
    <w:rsid w:val="00112C1D"/>
    <w:rsid w:val="001133CF"/>
    <w:rsid w:val="00113571"/>
    <w:rsid w:val="00114EB0"/>
    <w:rsid w:val="00116613"/>
    <w:rsid w:val="001177F1"/>
    <w:rsid w:val="0011792C"/>
    <w:rsid w:val="00117B42"/>
    <w:rsid w:val="00117E84"/>
    <w:rsid w:val="001205E3"/>
    <w:rsid w:val="00120639"/>
    <w:rsid w:val="0012084E"/>
    <w:rsid w:val="00121334"/>
    <w:rsid w:val="00121CA2"/>
    <w:rsid w:val="0012227B"/>
    <w:rsid w:val="001227E7"/>
    <w:rsid w:val="0012281D"/>
    <w:rsid w:val="00122CB1"/>
    <w:rsid w:val="00122DA7"/>
    <w:rsid w:val="00124199"/>
    <w:rsid w:val="00125A22"/>
    <w:rsid w:val="00125EF7"/>
    <w:rsid w:val="00126539"/>
    <w:rsid w:val="00126704"/>
    <w:rsid w:val="00126BF7"/>
    <w:rsid w:val="001274C4"/>
    <w:rsid w:val="00127B23"/>
    <w:rsid w:val="0013091C"/>
    <w:rsid w:val="00130C8A"/>
    <w:rsid w:val="001312D1"/>
    <w:rsid w:val="0013156C"/>
    <w:rsid w:val="0013169B"/>
    <w:rsid w:val="00131814"/>
    <w:rsid w:val="00131EA5"/>
    <w:rsid w:val="0013204A"/>
    <w:rsid w:val="00132625"/>
    <w:rsid w:val="001344EF"/>
    <w:rsid w:val="00135B09"/>
    <w:rsid w:val="00135F55"/>
    <w:rsid w:val="001360F2"/>
    <w:rsid w:val="00137460"/>
    <w:rsid w:val="00140232"/>
    <w:rsid w:val="0014087A"/>
    <w:rsid w:val="00141333"/>
    <w:rsid w:val="001419CB"/>
    <w:rsid w:val="00141DD6"/>
    <w:rsid w:val="00142CBA"/>
    <w:rsid w:val="00143060"/>
    <w:rsid w:val="00143361"/>
    <w:rsid w:val="00143CF1"/>
    <w:rsid w:val="00144AA6"/>
    <w:rsid w:val="0014638D"/>
    <w:rsid w:val="001467ED"/>
    <w:rsid w:val="001471DB"/>
    <w:rsid w:val="0015093A"/>
    <w:rsid w:val="00150FD5"/>
    <w:rsid w:val="001514AC"/>
    <w:rsid w:val="00152249"/>
    <w:rsid w:val="00152482"/>
    <w:rsid w:val="00152608"/>
    <w:rsid w:val="001551A2"/>
    <w:rsid w:val="0015526C"/>
    <w:rsid w:val="00156628"/>
    <w:rsid w:val="00157052"/>
    <w:rsid w:val="00157372"/>
    <w:rsid w:val="001578B3"/>
    <w:rsid w:val="0016006A"/>
    <w:rsid w:val="0016044E"/>
    <w:rsid w:val="001608DD"/>
    <w:rsid w:val="00160A3B"/>
    <w:rsid w:val="00160DF5"/>
    <w:rsid w:val="001636D5"/>
    <w:rsid w:val="00163C29"/>
    <w:rsid w:val="00163EEC"/>
    <w:rsid w:val="001641EE"/>
    <w:rsid w:val="00165014"/>
    <w:rsid w:val="0016553C"/>
    <w:rsid w:val="00165C16"/>
    <w:rsid w:val="001679FD"/>
    <w:rsid w:val="0017100B"/>
    <w:rsid w:val="0017100C"/>
    <w:rsid w:val="00171750"/>
    <w:rsid w:val="00171F68"/>
    <w:rsid w:val="0017445C"/>
    <w:rsid w:val="00174EF0"/>
    <w:rsid w:val="001750EB"/>
    <w:rsid w:val="00175FF5"/>
    <w:rsid w:val="00176BAD"/>
    <w:rsid w:val="00177369"/>
    <w:rsid w:val="001775C4"/>
    <w:rsid w:val="001778DC"/>
    <w:rsid w:val="00177ED9"/>
    <w:rsid w:val="0018017B"/>
    <w:rsid w:val="0018066B"/>
    <w:rsid w:val="001807DF"/>
    <w:rsid w:val="00181069"/>
    <w:rsid w:val="00181B42"/>
    <w:rsid w:val="00182C8A"/>
    <w:rsid w:val="00184EF7"/>
    <w:rsid w:val="001858A7"/>
    <w:rsid w:val="00185A40"/>
    <w:rsid w:val="00185E3D"/>
    <w:rsid w:val="001860A0"/>
    <w:rsid w:val="001866AF"/>
    <w:rsid w:val="00190592"/>
    <w:rsid w:val="001907E9"/>
    <w:rsid w:val="00190DC0"/>
    <w:rsid w:val="0019227A"/>
    <w:rsid w:val="0019253D"/>
    <w:rsid w:val="00194565"/>
    <w:rsid w:val="00194F18"/>
    <w:rsid w:val="001955E1"/>
    <w:rsid w:val="00195650"/>
    <w:rsid w:val="00195B67"/>
    <w:rsid w:val="00195DB5"/>
    <w:rsid w:val="001977C8"/>
    <w:rsid w:val="00197C7B"/>
    <w:rsid w:val="001A0096"/>
    <w:rsid w:val="001A0191"/>
    <w:rsid w:val="001A1145"/>
    <w:rsid w:val="001A1B88"/>
    <w:rsid w:val="001A1C81"/>
    <w:rsid w:val="001A1F92"/>
    <w:rsid w:val="001A2382"/>
    <w:rsid w:val="001A34F0"/>
    <w:rsid w:val="001A38C1"/>
    <w:rsid w:val="001A61FE"/>
    <w:rsid w:val="001A62E6"/>
    <w:rsid w:val="001A68F4"/>
    <w:rsid w:val="001A6CB0"/>
    <w:rsid w:val="001A7C81"/>
    <w:rsid w:val="001B1D9D"/>
    <w:rsid w:val="001B1FB4"/>
    <w:rsid w:val="001B2C71"/>
    <w:rsid w:val="001B2C9E"/>
    <w:rsid w:val="001B2FCB"/>
    <w:rsid w:val="001B358C"/>
    <w:rsid w:val="001B36B4"/>
    <w:rsid w:val="001B3D7B"/>
    <w:rsid w:val="001B415E"/>
    <w:rsid w:val="001B4735"/>
    <w:rsid w:val="001B511A"/>
    <w:rsid w:val="001B57B0"/>
    <w:rsid w:val="001B6380"/>
    <w:rsid w:val="001B6CDE"/>
    <w:rsid w:val="001B6E25"/>
    <w:rsid w:val="001B7466"/>
    <w:rsid w:val="001B7CA3"/>
    <w:rsid w:val="001C022C"/>
    <w:rsid w:val="001C048C"/>
    <w:rsid w:val="001C0E50"/>
    <w:rsid w:val="001C111C"/>
    <w:rsid w:val="001C1982"/>
    <w:rsid w:val="001C2AB9"/>
    <w:rsid w:val="001C2DD3"/>
    <w:rsid w:val="001C4493"/>
    <w:rsid w:val="001C45DD"/>
    <w:rsid w:val="001C47AD"/>
    <w:rsid w:val="001C4A8B"/>
    <w:rsid w:val="001C5DFC"/>
    <w:rsid w:val="001C5F62"/>
    <w:rsid w:val="001C6466"/>
    <w:rsid w:val="001C69CD"/>
    <w:rsid w:val="001C6DD3"/>
    <w:rsid w:val="001C6FB6"/>
    <w:rsid w:val="001D0761"/>
    <w:rsid w:val="001D1842"/>
    <w:rsid w:val="001D1EAA"/>
    <w:rsid w:val="001D2965"/>
    <w:rsid w:val="001D3B1E"/>
    <w:rsid w:val="001D46F7"/>
    <w:rsid w:val="001D4FA8"/>
    <w:rsid w:val="001D504E"/>
    <w:rsid w:val="001D6F72"/>
    <w:rsid w:val="001D6F95"/>
    <w:rsid w:val="001D711B"/>
    <w:rsid w:val="001E0563"/>
    <w:rsid w:val="001E0B57"/>
    <w:rsid w:val="001E0E99"/>
    <w:rsid w:val="001E1A4D"/>
    <w:rsid w:val="001E1DF4"/>
    <w:rsid w:val="001E22BF"/>
    <w:rsid w:val="001E2D3B"/>
    <w:rsid w:val="001E2F0E"/>
    <w:rsid w:val="001E3038"/>
    <w:rsid w:val="001E35AF"/>
    <w:rsid w:val="001E3784"/>
    <w:rsid w:val="001E3D22"/>
    <w:rsid w:val="001E41F3"/>
    <w:rsid w:val="001E4AA3"/>
    <w:rsid w:val="001E50E2"/>
    <w:rsid w:val="001E6065"/>
    <w:rsid w:val="001E6838"/>
    <w:rsid w:val="001E7450"/>
    <w:rsid w:val="001E764F"/>
    <w:rsid w:val="001E7D40"/>
    <w:rsid w:val="001F0201"/>
    <w:rsid w:val="001F0CA1"/>
    <w:rsid w:val="001F1912"/>
    <w:rsid w:val="001F2538"/>
    <w:rsid w:val="001F2CFC"/>
    <w:rsid w:val="001F36E8"/>
    <w:rsid w:val="001F3AE0"/>
    <w:rsid w:val="001F3BDF"/>
    <w:rsid w:val="001F46A0"/>
    <w:rsid w:val="001F4EF2"/>
    <w:rsid w:val="001F5054"/>
    <w:rsid w:val="001F5B17"/>
    <w:rsid w:val="001F6117"/>
    <w:rsid w:val="001F62B4"/>
    <w:rsid w:val="001F7A97"/>
    <w:rsid w:val="001F7ADA"/>
    <w:rsid w:val="00200340"/>
    <w:rsid w:val="00200BE8"/>
    <w:rsid w:val="00200DF0"/>
    <w:rsid w:val="00201027"/>
    <w:rsid w:val="002010F1"/>
    <w:rsid w:val="0020116F"/>
    <w:rsid w:val="0020138F"/>
    <w:rsid w:val="00202246"/>
    <w:rsid w:val="002023A8"/>
    <w:rsid w:val="002023FE"/>
    <w:rsid w:val="00203E5F"/>
    <w:rsid w:val="002042A1"/>
    <w:rsid w:val="00204695"/>
    <w:rsid w:val="0020587A"/>
    <w:rsid w:val="00205B9C"/>
    <w:rsid w:val="00206268"/>
    <w:rsid w:val="00206464"/>
    <w:rsid w:val="00207048"/>
    <w:rsid w:val="00207793"/>
    <w:rsid w:val="002107B2"/>
    <w:rsid w:val="0021160E"/>
    <w:rsid w:val="0021170F"/>
    <w:rsid w:val="00212651"/>
    <w:rsid w:val="00212EDF"/>
    <w:rsid w:val="00214178"/>
    <w:rsid w:val="00214946"/>
    <w:rsid w:val="00214991"/>
    <w:rsid w:val="00214C57"/>
    <w:rsid w:val="002165D9"/>
    <w:rsid w:val="002166EE"/>
    <w:rsid w:val="00216D9D"/>
    <w:rsid w:val="0021760F"/>
    <w:rsid w:val="002205FD"/>
    <w:rsid w:val="00220898"/>
    <w:rsid w:val="002214AD"/>
    <w:rsid w:val="0022182B"/>
    <w:rsid w:val="002220FA"/>
    <w:rsid w:val="00223223"/>
    <w:rsid w:val="002238FE"/>
    <w:rsid w:val="00223971"/>
    <w:rsid w:val="0022418F"/>
    <w:rsid w:val="00224587"/>
    <w:rsid w:val="0022499C"/>
    <w:rsid w:val="00224B6C"/>
    <w:rsid w:val="00225812"/>
    <w:rsid w:val="00225BF4"/>
    <w:rsid w:val="002261DC"/>
    <w:rsid w:val="002263AA"/>
    <w:rsid w:val="00226AF5"/>
    <w:rsid w:val="002277A5"/>
    <w:rsid w:val="00227DEE"/>
    <w:rsid w:val="00230C1F"/>
    <w:rsid w:val="002313BF"/>
    <w:rsid w:val="00231CFD"/>
    <w:rsid w:val="00231E54"/>
    <w:rsid w:val="002321E8"/>
    <w:rsid w:val="002322F7"/>
    <w:rsid w:val="002323C1"/>
    <w:rsid w:val="00232E93"/>
    <w:rsid w:val="0023360F"/>
    <w:rsid w:val="00234668"/>
    <w:rsid w:val="0023478C"/>
    <w:rsid w:val="00234AE5"/>
    <w:rsid w:val="00234F69"/>
    <w:rsid w:val="00235049"/>
    <w:rsid w:val="00235251"/>
    <w:rsid w:val="00235B4C"/>
    <w:rsid w:val="00236705"/>
    <w:rsid w:val="0023683D"/>
    <w:rsid w:val="0023686A"/>
    <w:rsid w:val="002376A3"/>
    <w:rsid w:val="002376CF"/>
    <w:rsid w:val="002379A1"/>
    <w:rsid w:val="00237D89"/>
    <w:rsid w:val="00240C23"/>
    <w:rsid w:val="002417CF"/>
    <w:rsid w:val="002417D8"/>
    <w:rsid w:val="00241A66"/>
    <w:rsid w:val="00241AD4"/>
    <w:rsid w:val="0024335F"/>
    <w:rsid w:val="002433B1"/>
    <w:rsid w:val="00243BC1"/>
    <w:rsid w:val="00244332"/>
    <w:rsid w:val="00245042"/>
    <w:rsid w:val="00245B23"/>
    <w:rsid w:val="00246DE8"/>
    <w:rsid w:val="0025022A"/>
    <w:rsid w:val="00250854"/>
    <w:rsid w:val="002518D7"/>
    <w:rsid w:val="002520D2"/>
    <w:rsid w:val="0025228F"/>
    <w:rsid w:val="0025243F"/>
    <w:rsid w:val="00252A51"/>
    <w:rsid w:val="002530BE"/>
    <w:rsid w:val="00253E55"/>
    <w:rsid w:val="002566D3"/>
    <w:rsid w:val="002568C1"/>
    <w:rsid w:val="00257195"/>
    <w:rsid w:val="002578D8"/>
    <w:rsid w:val="002613A5"/>
    <w:rsid w:val="00261DAD"/>
    <w:rsid w:val="002670BC"/>
    <w:rsid w:val="00267881"/>
    <w:rsid w:val="00267885"/>
    <w:rsid w:val="00270714"/>
    <w:rsid w:val="002723F2"/>
    <w:rsid w:val="002725F6"/>
    <w:rsid w:val="0027334A"/>
    <w:rsid w:val="00273821"/>
    <w:rsid w:val="00273F99"/>
    <w:rsid w:val="00273FC1"/>
    <w:rsid w:val="00274E67"/>
    <w:rsid w:val="00274F33"/>
    <w:rsid w:val="00275782"/>
    <w:rsid w:val="0027589B"/>
    <w:rsid w:val="00275D12"/>
    <w:rsid w:val="00276CD2"/>
    <w:rsid w:val="00277099"/>
    <w:rsid w:val="00277A1E"/>
    <w:rsid w:val="00280191"/>
    <w:rsid w:val="0028062F"/>
    <w:rsid w:val="002808AD"/>
    <w:rsid w:val="002809AF"/>
    <w:rsid w:val="00280C49"/>
    <w:rsid w:val="00280F6F"/>
    <w:rsid w:val="00280FEC"/>
    <w:rsid w:val="00281EB0"/>
    <w:rsid w:val="00282998"/>
    <w:rsid w:val="00283450"/>
    <w:rsid w:val="0028456D"/>
    <w:rsid w:val="00285749"/>
    <w:rsid w:val="002858C2"/>
    <w:rsid w:val="00285C46"/>
    <w:rsid w:val="00285C56"/>
    <w:rsid w:val="002866EC"/>
    <w:rsid w:val="0028675B"/>
    <w:rsid w:val="002900F7"/>
    <w:rsid w:val="002917BB"/>
    <w:rsid w:val="002928C7"/>
    <w:rsid w:val="00292EAA"/>
    <w:rsid w:val="00293232"/>
    <w:rsid w:val="0029326B"/>
    <w:rsid w:val="002934AE"/>
    <w:rsid w:val="00293D64"/>
    <w:rsid w:val="00293D85"/>
    <w:rsid w:val="00293FFB"/>
    <w:rsid w:val="00294FEC"/>
    <w:rsid w:val="002952E2"/>
    <w:rsid w:val="00295352"/>
    <w:rsid w:val="00295672"/>
    <w:rsid w:val="0029573B"/>
    <w:rsid w:val="002957F2"/>
    <w:rsid w:val="002959FF"/>
    <w:rsid w:val="00295C05"/>
    <w:rsid w:val="00295D94"/>
    <w:rsid w:val="00295E36"/>
    <w:rsid w:val="002962CA"/>
    <w:rsid w:val="00296821"/>
    <w:rsid w:val="00297DCC"/>
    <w:rsid w:val="002A2963"/>
    <w:rsid w:val="002A3934"/>
    <w:rsid w:val="002A43FC"/>
    <w:rsid w:val="002A622D"/>
    <w:rsid w:val="002A6FBE"/>
    <w:rsid w:val="002A7624"/>
    <w:rsid w:val="002B12F4"/>
    <w:rsid w:val="002B1C9E"/>
    <w:rsid w:val="002B1E85"/>
    <w:rsid w:val="002B28D1"/>
    <w:rsid w:val="002B28DC"/>
    <w:rsid w:val="002B4A9F"/>
    <w:rsid w:val="002B565A"/>
    <w:rsid w:val="002B59FE"/>
    <w:rsid w:val="002B689A"/>
    <w:rsid w:val="002B7766"/>
    <w:rsid w:val="002B782F"/>
    <w:rsid w:val="002C0977"/>
    <w:rsid w:val="002C09D0"/>
    <w:rsid w:val="002C14E4"/>
    <w:rsid w:val="002C24E5"/>
    <w:rsid w:val="002C28CD"/>
    <w:rsid w:val="002C3783"/>
    <w:rsid w:val="002C382F"/>
    <w:rsid w:val="002C3C2E"/>
    <w:rsid w:val="002C3C40"/>
    <w:rsid w:val="002C3F9C"/>
    <w:rsid w:val="002C4BB7"/>
    <w:rsid w:val="002C4D30"/>
    <w:rsid w:val="002C4F20"/>
    <w:rsid w:val="002C5758"/>
    <w:rsid w:val="002C5BCD"/>
    <w:rsid w:val="002C63B6"/>
    <w:rsid w:val="002C7216"/>
    <w:rsid w:val="002C73CF"/>
    <w:rsid w:val="002C7B02"/>
    <w:rsid w:val="002D048F"/>
    <w:rsid w:val="002D1D19"/>
    <w:rsid w:val="002D20E4"/>
    <w:rsid w:val="002D24BF"/>
    <w:rsid w:val="002D2931"/>
    <w:rsid w:val="002D324A"/>
    <w:rsid w:val="002D32AD"/>
    <w:rsid w:val="002D3445"/>
    <w:rsid w:val="002D3C56"/>
    <w:rsid w:val="002D3F6E"/>
    <w:rsid w:val="002D4229"/>
    <w:rsid w:val="002D4826"/>
    <w:rsid w:val="002D4B06"/>
    <w:rsid w:val="002D4DCF"/>
    <w:rsid w:val="002D4FC4"/>
    <w:rsid w:val="002D6936"/>
    <w:rsid w:val="002D6A10"/>
    <w:rsid w:val="002D721E"/>
    <w:rsid w:val="002D756C"/>
    <w:rsid w:val="002D7845"/>
    <w:rsid w:val="002E068A"/>
    <w:rsid w:val="002E0B07"/>
    <w:rsid w:val="002E0E6D"/>
    <w:rsid w:val="002E1382"/>
    <w:rsid w:val="002E16EB"/>
    <w:rsid w:val="002E18DB"/>
    <w:rsid w:val="002E2184"/>
    <w:rsid w:val="002E2B00"/>
    <w:rsid w:val="002E2C3E"/>
    <w:rsid w:val="002E3346"/>
    <w:rsid w:val="002E3EF6"/>
    <w:rsid w:val="002E4216"/>
    <w:rsid w:val="002E4C5F"/>
    <w:rsid w:val="002E5A45"/>
    <w:rsid w:val="002E5CD1"/>
    <w:rsid w:val="002E5E1A"/>
    <w:rsid w:val="002E6A88"/>
    <w:rsid w:val="002E6AD7"/>
    <w:rsid w:val="002E7267"/>
    <w:rsid w:val="002E74B9"/>
    <w:rsid w:val="002E76CD"/>
    <w:rsid w:val="002F03BC"/>
    <w:rsid w:val="002F046A"/>
    <w:rsid w:val="002F07A0"/>
    <w:rsid w:val="002F187D"/>
    <w:rsid w:val="002F1AD2"/>
    <w:rsid w:val="002F1E63"/>
    <w:rsid w:val="002F4113"/>
    <w:rsid w:val="002F4309"/>
    <w:rsid w:val="002F4657"/>
    <w:rsid w:val="002F55B2"/>
    <w:rsid w:val="002F6B54"/>
    <w:rsid w:val="002F71B2"/>
    <w:rsid w:val="002F7A88"/>
    <w:rsid w:val="003001D0"/>
    <w:rsid w:val="00300444"/>
    <w:rsid w:val="00302459"/>
    <w:rsid w:val="003028B2"/>
    <w:rsid w:val="00303421"/>
    <w:rsid w:val="00303DCF"/>
    <w:rsid w:val="003045A8"/>
    <w:rsid w:val="0030515B"/>
    <w:rsid w:val="00305706"/>
    <w:rsid w:val="00305BD4"/>
    <w:rsid w:val="00305EE5"/>
    <w:rsid w:val="0030696B"/>
    <w:rsid w:val="00306E32"/>
    <w:rsid w:val="003079D9"/>
    <w:rsid w:val="00310AAF"/>
    <w:rsid w:val="00310F20"/>
    <w:rsid w:val="0031179C"/>
    <w:rsid w:val="00312856"/>
    <w:rsid w:val="00312B50"/>
    <w:rsid w:val="00314B5F"/>
    <w:rsid w:val="0031543D"/>
    <w:rsid w:val="00315F2F"/>
    <w:rsid w:val="00316D12"/>
    <w:rsid w:val="00316D4A"/>
    <w:rsid w:val="00317F24"/>
    <w:rsid w:val="0032019E"/>
    <w:rsid w:val="003205DA"/>
    <w:rsid w:val="00321097"/>
    <w:rsid w:val="0032143F"/>
    <w:rsid w:val="00322BF9"/>
    <w:rsid w:val="00324E7A"/>
    <w:rsid w:val="00325769"/>
    <w:rsid w:val="00325B85"/>
    <w:rsid w:val="00326166"/>
    <w:rsid w:val="00326C1A"/>
    <w:rsid w:val="00326FCD"/>
    <w:rsid w:val="00327180"/>
    <w:rsid w:val="003271CC"/>
    <w:rsid w:val="00327244"/>
    <w:rsid w:val="00327C4D"/>
    <w:rsid w:val="00327C80"/>
    <w:rsid w:val="00330170"/>
    <w:rsid w:val="003306B6"/>
    <w:rsid w:val="0033143D"/>
    <w:rsid w:val="003316FF"/>
    <w:rsid w:val="00331D74"/>
    <w:rsid w:val="003321B4"/>
    <w:rsid w:val="00332B0C"/>
    <w:rsid w:val="00333B90"/>
    <w:rsid w:val="00333BB1"/>
    <w:rsid w:val="00334763"/>
    <w:rsid w:val="00334BBB"/>
    <w:rsid w:val="00336954"/>
    <w:rsid w:val="0033699E"/>
    <w:rsid w:val="003371C6"/>
    <w:rsid w:val="003376E7"/>
    <w:rsid w:val="00340030"/>
    <w:rsid w:val="00340FC5"/>
    <w:rsid w:val="00341115"/>
    <w:rsid w:val="00341E26"/>
    <w:rsid w:val="00342891"/>
    <w:rsid w:val="00342A3B"/>
    <w:rsid w:val="00342BF4"/>
    <w:rsid w:val="00342E26"/>
    <w:rsid w:val="00342F1D"/>
    <w:rsid w:val="003432D5"/>
    <w:rsid w:val="00343363"/>
    <w:rsid w:val="003436A3"/>
    <w:rsid w:val="00343FB8"/>
    <w:rsid w:val="003452B6"/>
    <w:rsid w:val="0034612F"/>
    <w:rsid w:val="003467F3"/>
    <w:rsid w:val="00347021"/>
    <w:rsid w:val="00347361"/>
    <w:rsid w:val="00347C2C"/>
    <w:rsid w:val="0035052F"/>
    <w:rsid w:val="003506DA"/>
    <w:rsid w:val="00351711"/>
    <w:rsid w:val="0035183E"/>
    <w:rsid w:val="0035198D"/>
    <w:rsid w:val="00351B7B"/>
    <w:rsid w:val="00351BCD"/>
    <w:rsid w:val="00351FA2"/>
    <w:rsid w:val="00352A6B"/>
    <w:rsid w:val="0035378A"/>
    <w:rsid w:val="00353A10"/>
    <w:rsid w:val="003552E7"/>
    <w:rsid w:val="00355757"/>
    <w:rsid w:val="0035586C"/>
    <w:rsid w:val="00355891"/>
    <w:rsid w:val="00355E3A"/>
    <w:rsid w:val="00355E72"/>
    <w:rsid w:val="003561A9"/>
    <w:rsid w:val="00356F8F"/>
    <w:rsid w:val="003578E4"/>
    <w:rsid w:val="00357A1A"/>
    <w:rsid w:val="00357C32"/>
    <w:rsid w:val="00360667"/>
    <w:rsid w:val="003609D7"/>
    <w:rsid w:val="003616A4"/>
    <w:rsid w:val="00361D36"/>
    <w:rsid w:val="00361E4D"/>
    <w:rsid w:val="003621A3"/>
    <w:rsid w:val="00363FF1"/>
    <w:rsid w:val="00364159"/>
    <w:rsid w:val="003643D7"/>
    <w:rsid w:val="00364B92"/>
    <w:rsid w:val="00365E4A"/>
    <w:rsid w:val="00366FA1"/>
    <w:rsid w:val="003675A0"/>
    <w:rsid w:val="00367757"/>
    <w:rsid w:val="0037004C"/>
    <w:rsid w:val="003703CB"/>
    <w:rsid w:val="00370823"/>
    <w:rsid w:val="0037119B"/>
    <w:rsid w:val="003716D6"/>
    <w:rsid w:val="00371EED"/>
    <w:rsid w:val="0037273F"/>
    <w:rsid w:val="003727A0"/>
    <w:rsid w:val="00372A7D"/>
    <w:rsid w:val="0037397C"/>
    <w:rsid w:val="00373E10"/>
    <w:rsid w:val="0037427C"/>
    <w:rsid w:val="003763E4"/>
    <w:rsid w:val="0037642F"/>
    <w:rsid w:val="00376DAC"/>
    <w:rsid w:val="00380AED"/>
    <w:rsid w:val="00380EBB"/>
    <w:rsid w:val="003819DC"/>
    <w:rsid w:val="00381C0D"/>
    <w:rsid w:val="00381F6C"/>
    <w:rsid w:val="0038257B"/>
    <w:rsid w:val="00382B41"/>
    <w:rsid w:val="00382C12"/>
    <w:rsid w:val="00384193"/>
    <w:rsid w:val="0038485D"/>
    <w:rsid w:val="00384EED"/>
    <w:rsid w:val="003852F4"/>
    <w:rsid w:val="0038565E"/>
    <w:rsid w:val="00385BF4"/>
    <w:rsid w:val="003862C3"/>
    <w:rsid w:val="00387985"/>
    <w:rsid w:val="00390EDA"/>
    <w:rsid w:val="00391BE3"/>
    <w:rsid w:val="00391E30"/>
    <w:rsid w:val="003923AD"/>
    <w:rsid w:val="00392AE0"/>
    <w:rsid w:val="0039393A"/>
    <w:rsid w:val="00393AB1"/>
    <w:rsid w:val="00393C91"/>
    <w:rsid w:val="00393FA3"/>
    <w:rsid w:val="0039412B"/>
    <w:rsid w:val="00394CE1"/>
    <w:rsid w:val="00394CF5"/>
    <w:rsid w:val="003953D9"/>
    <w:rsid w:val="0039569C"/>
    <w:rsid w:val="003959C5"/>
    <w:rsid w:val="00395A11"/>
    <w:rsid w:val="0039604D"/>
    <w:rsid w:val="00396450"/>
    <w:rsid w:val="00397D0A"/>
    <w:rsid w:val="003A2E9C"/>
    <w:rsid w:val="003A33BE"/>
    <w:rsid w:val="003A344D"/>
    <w:rsid w:val="003A38B6"/>
    <w:rsid w:val="003A41E4"/>
    <w:rsid w:val="003A4517"/>
    <w:rsid w:val="003A4FE1"/>
    <w:rsid w:val="003A5004"/>
    <w:rsid w:val="003A557A"/>
    <w:rsid w:val="003A6D6C"/>
    <w:rsid w:val="003A7E90"/>
    <w:rsid w:val="003B3117"/>
    <w:rsid w:val="003B521C"/>
    <w:rsid w:val="003B5800"/>
    <w:rsid w:val="003B67B4"/>
    <w:rsid w:val="003B7C7F"/>
    <w:rsid w:val="003C0FD7"/>
    <w:rsid w:val="003C1312"/>
    <w:rsid w:val="003C1645"/>
    <w:rsid w:val="003C1D01"/>
    <w:rsid w:val="003C3310"/>
    <w:rsid w:val="003C4C53"/>
    <w:rsid w:val="003C57A2"/>
    <w:rsid w:val="003C6D51"/>
    <w:rsid w:val="003C7216"/>
    <w:rsid w:val="003D0F1F"/>
    <w:rsid w:val="003D17A2"/>
    <w:rsid w:val="003D1A37"/>
    <w:rsid w:val="003D2E3F"/>
    <w:rsid w:val="003D331F"/>
    <w:rsid w:val="003D4B4C"/>
    <w:rsid w:val="003D4CBF"/>
    <w:rsid w:val="003D538E"/>
    <w:rsid w:val="003D5805"/>
    <w:rsid w:val="003D5DCB"/>
    <w:rsid w:val="003D5E03"/>
    <w:rsid w:val="003D6692"/>
    <w:rsid w:val="003D6CE4"/>
    <w:rsid w:val="003D6F36"/>
    <w:rsid w:val="003D727B"/>
    <w:rsid w:val="003D73E7"/>
    <w:rsid w:val="003D7C46"/>
    <w:rsid w:val="003E09D7"/>
    <w:rsid w:val="003E0E02"/>
    <w:rsid w:val="003E0E80"/>
    <w:rsid w:val="003E171A"/>
    <w:rsid w:val="003E21CD"/>
    <w:rsid w:val="003E2447"/>
    <w:rsid w:val="003E2D41"/>
    <w:rsid w:val="003E365C"/>
    <w:rsid w:val="003E3ABC"/>
    <w:rsid w:val="003E40B1"/>
    <w:rsid w:val="003E47BE"/>
    <w:rsid w:val="003E4EFD"/>
    <w:rsid w:val="003E4F0B"/>
    <w:rsid w:val="003E576C"/>
    <w:rsid w:val="003E587C"/>
    <w:rsid w:val="003E6759"/>
    <w:rsid w:val="003E69F6"/>
    <w:rsid w:val="003E6C2A"/>
    <w:rsid w:val="003E71D0"/>
    <w:rsid w:val="003E7F9C"/>
    <w:rsid w:val="003F0176"/>
    <w:rsid w:val="003F02C1"/>
    <w:rsid w:val="003F10BE"/>
    <w:rsid w:val="003F12DD"/>
    <w:rsid w:val="003F1A72"/>
    <w:rsid w:val="003F1DA4"/>
    <w:rsid w:val="003F21A6"/>
    <w:rsid w:val="003F2306"/>
    <w:rsid w:val="003F27D5"/>
    <w:rsid w:val="003F27DE"/>
    <w:rsid w:val="003F2910"/>
    <w:rsid w:val="003F2930"/>
    <w:rsid w:val="003F49E6"/>
    <w:rsid w:val="003F4C61"/>
    <w:rsid w:val="003F5304"/>
    <w:rsid w:val="003F5516"/>
    <w:rsid w:val="003F6617"/>
    <w:rsid w:val="003F6A59"/>
    <w:rsid w:val="003F6E4D"/>
    <w:rsid w:val="003F6FD1"/>
    <w:rsid w:val="003F79D4"/>
    <w:rsid w:val="004011C5"/>
    <w:rsid w:val="004013F8"/>
    <w:rsid w:val="00403F91"/>
    <w:rsid w:val="00404602"/>
    <w:rsid w:val="00404B7F"/>
    <w:rsid w:val="00405DE5"/>
    <w:rsid w:val="0040734E"/>
    <w:rsid w:val="004076C7"/>
    <w:rsid w:val="00407AA0"/>
    <w:rsid w:val="00407AFD"/>
    <w:rsid w:val="00407F9F"/>
    <w:rsid w:val="004108E4"/>
    <w:rsid w:val="00411298"/>
    <w:rsid w:val="00411D55"/>
    <w:rsid w:val="004122AC"/>
    <w:rsid w:val="004131D9"/>
    <w:rsid w:val="0041390E"/>
    <w:rsid w:val="00413E79"/>
    <w:rsid w:val="00414BB3"/>
    <w:rsid w:val="00415963"/>
    <w:rsid w:val="00416183"/>
    <w:rsid w:val="0041669D"/>
    <w:rsid w:val="00416961"/>
    <w:rsid w:val="00416AC5"/>
    <w:rsid w:val="00417ADE"/>
    <w:rsid w:val="004201F7"/>
    <w:rsid w:val="00420550"/>
    <w:rsid w:val="00421BDF"/>
    <w:rsid w:val="00421EAB"/>
    <w:rsid w:val="0042464E"/>
    <w:rsid w:val="00424D75"/>
    <w:rsid w:val="0042541E"/>
    <w:rsid w:val="00426568"/>
    <w:rsid w:val="00426F1C"/>
    <w:rsid w:val="0042735E"/>
    <w:rsid w:val="00427467"/>
    <w:rsid w:val="00430AA3"/>
    <w:rsid w:val="00433E63"/>
    <w:rsid w:val="00434660"/>
    <w:rsid w:val="00434BE2"/>
    <w:rsid w:val="0043523C"/>
    <w:rsid w:val="00435C19"/>
    <w:rsid w:val="00435C42"/>
    <w:rsid w:val="00435E73"/>
    <w:rsid w:val="00437000"/>
    <w:rsid w:val="00437A99"/>
    <w:rsid w:val="00440642"/>
    <w:rsid w:val="0044150A"/>
    <w:rsid w:val="00441686"/>
    <w:rsid w:val="004435E9"/>
    <w:rsid w:val="00443CE9"/>
    <w:rsid w:val="00443CF3"/>
    <w:rsid w:val="0044437F"/>
    <w:rsid w:val="00444983"/>
    <w:rsid w:val="00444F8C"/>
    <w:rsid w:val="004453C9"/>
    <w:rsid w:val="0044568B"/>
    <w:rsid w:val="004456BD"/>
    <w:rsid w:val="00445A1C"/>
    <w:rsid w:val="0044674B"/>
    <w:rsid w:val="00446771"/>
    <w:rsid w:val="00450695"/>
    <w:rsid w:val="00450B83"/>
    <w:rsid w:val="0045109F"/>
    <w:rsid w:val="00451629"/>
    <w:rsid w:val="00451E06"/>
    <w:rsid w:val="00453767"/>
    <w:rsid w:val="00453897"/>
    <w:rsid w:val="00453F32"/>
    <w:rsid w:val="00453FEE"/>
    <w:rsid w:val="00454B84"/>
    <w:rsid w:val="004555BE"/>
    <w:rsid w:val="0045594B"/>
    <w:rsid w:val="00455AA3"/>
    <w:rsid w:val="00455F90"/>
    <w:rsid w:val="004567A8"/>
    <w:rsid w:val="00456EF9"/>
    <w:rsid w:val="00456FB2"/>
    <w:rsid w:val="00457506"/>
    <w:rsid w:val="00457E35"/>
    <w:rsid w:val="0046072B"/>
    <w:rsid w:val="004607BA"/>
    <w:rsid w:val="00460DFE"/>
    <w:rsid w:val="0046187C"/>
    <w:rsid w:val="00463529"/>
    <w:rsid w:val="004659BF"/>
    <w:rsid w:val="004667D7"/>
    <w:rsid w:val="00466B68"/>
    <w:rsid w:val="00466F57"/>
    <w:rsid w:val="00466F5A"/>
    <w:rsid w:val="00467069"/>
    <w:rsid w:val="004670D3"/>
    <w:rsid w:val="004678D4"/>
    <w:rsid w:val="00470B64"/>
    <w:rsid w:val="0047197D"/>
    <w:rsid w:val="00471BAD"/>
    <w:rsid w:val="00471C06"/>
    <w:rsid w:val="00471FAB"/>
    <w:rsid w:val="00472352"/>
    <w:rsid w:val="004736B9"/>
    <w:rsid w:val="004737C6"/>
    <w:rsid w:val="0047388D"/>
    <w:rsid w:val="00473B6E"/>
    <w:rsid w:val="00474368"/>
    <w:rsid w:val="0047524A"/>
    <w:rsid w:val="0047550E"/>
    <w:rsid w:val="00475FA8"/>
    <w:rsid w:val="004761B3"/>
    <w:rsid w:val="0047739E"/>
    <w:rsid w:val="00477FB7"/>
    <w:rsid w:val="004817BB"/>
    <w:rsid w:val="004822A4"/>
    <w:rsid w:val="004826C7"/>
    <w:rsid w:val="00482D04"/>
    <w:rsid w:val="00482E12"/>
    <w:rsid w:val="0048337E"/>
    <w:rsid w:val="004839B5"/>
    <w:rsid w:val="00483D3E"/>
    <w:rsid w:val="00483ED7"/>
    <w:rsid w:val="00484D98"/>
    <w:rsid w:val="004859E6"/>
    <w:rsid w:val="00485DAE"/>
    <w:rsid w:val="00485E71"/>
    <w:rsid w:val="00485FCA"/>
    <w:rsid w:val="004865D5"/>
    <w:rsid w:val="00486CDC"/>
    <w:rsid w:val="00486D5B"/>
    <w:rsid w:val="004905B3"/>
    <w:rsid w:val="00490CBB"/>
    <w:rsid w:val="00490D54"/>
    <w:rsid w:val="0049166A"/>
    <w:rsid w:val="00491C2A"/>
    <w:rsid w:val="00491F4A"/>
    <w:rsid w:val="00492263"/>
    <w:rsid w:val="004923B4"/>
    <w:rsid w:val="00492450"/>
    <w:rsid w:val="004938DF"/>
    <w:rsid w:val="00493D19"/>
    <w:rsid w:val="00494A79"/>
    <w:rsid w:val="00494E96"/>
    <w:rsid w:val="00495377"/>
    <w:rsid w:val="0049537A"/>
    <w:rsid w:val="004954C6"/>
    <w:rsid w:val="00495A6C"/>
    <w:rsid w:val="0049691E"/>
    <w:rsid w:val="00496A9B"/>
    <w:rsid w:val="00496DFC"/>
    <w:rsid w:val="00497663"/>
    <w:rsid w:val="00497AA0"/>
    <w:rsid w:val="004A057E"/>
    <w:rsid w:val="004A149D"/>
    <w:rsid w:val="004A1824"/>
    <w:rsid w:val="004A23DF"/>
    <w:rsid w:val="004A2817"/>
    <w:rsid w:val="004A2EF8"/>
    <w:rsid w:val="004A35BF"/>
    <w:rsid w:val="004A3677"/>
    <w:rsid w:val="004A49E9"/>
    <w:rsid w:val="004A58B2"/>
    <w:rsid w:val="004A5E1D"/>
    <w:rsid w:val="004A5EE7"/>
    <w:rsid w:val="004A61EE"/>
    <w:rsid w:val="004A66C7"/>
    <w:rsid w:val="004A6C68"/>
    <w:rsid w:val="004A6E92"/>
    <w:rsid w:val="004A715A"/>
    <w:rsid w:val="004A724B"/>
    <w:rsid w:val="004A77D3"/>
    <w:rsid w:val="004A7C06"/>
    <w:rsid w:val="004B158A"/>
    <w:rsid w:val="004B3488"/>
    <w:rsid w:val="004B3D21"/>
    <w:rsid w:val="004B49C5"/>
    <w:rsid w:val="004B4C38"/>
    <w:rsid w:val="004B5426"/>
    <w:rsid w:val="004B5622"/>
    <w:rsid w:val="004B73E3"/>
    <w:rsid w:val="004C0844"/>
    <w:rsid w:val="004C100A"/>
    <w:rsid w:val="004C14E9"/>
    <w:rsid w:val="004C1EAA"/>
    <w:rsid w:val="004C286D"/>
    <w:rsid w:val="004C2C3B"/>
    <w:rsid w:val="004C303D"/>
    <w:rsid w:val="004C3109"/>
    <w:rsid w:val="004C3A8E"/>
    <w:rsid w:val="004C46F8"/>
    <w:rsid w:val="004C4907"/>
    <w:rsid w:val="004C4FA4"/>
    <w:rsid w:val="004C5480"/>
    <w:rsid w:val="004C5649"/>
    <w:rsid w:val="004C5B22"/>
    <w:rsid w:val="004C5EFD"/>
    <w:rsid w:val="004C6235"/>
    <w:rsid w:val="004C6BEF"/>
    <w:rsid w:val="004C702B"/>
    <w:rsid w:val="004C71B4"/>
    <w:rsid w:val="004C7300"/>
    <w:rsid w:val="004C7705"/>
    <w:rsid w:val="004D0597"/>
    <w:rsid w:val="004D221A"/>
    <w:rsid w:val="004D244F"/>
    <w:rsid w:val="004D2724"/>
    <w:rsid w:val="004D33D2"/>
    <w:rsid w:val="004D44B0"/>
    <w:rsid w:val="004D4AAC"/>
    <w:rsid w:val="004D5606"/>
    <w:rsid w:val="004D6157"/>
    <w:rsid w:val="004D679B"/>
    <w:rsid w:val="004D72A1"/>
    <w:rsid w:val="004D751B"/>
    <w:rsid w:val="004E04C5"/>
    <w:rsid w:val="004E118E"/>
    <w:rsid w:val="004E18F9"/>
    <w:rsid w:val="004E1D68"/>
    <w:rsid w:val="004E22D6"/>
    <w:rsid w:val="004E5C66"/>
    <w:rsid w:val="004E6920"/>
    <w:rsid w:val="004E781E"/>
    <w:rsid w:val="004E7EAF"/>
    <w:rsid w:val="004F0751"/>
    <w:rsid w:val="004F0C09"/>
    <w:rsid w:val="004F0D89"/>
    <w:rsid w:val="004F16C7"/>
    <w:rsid w:val="004F2046"/>
    <w:rsid w:val="004F239A"/>
    <w:rsid w:val="004F2ABD"/>
    <w:rsid w:val="004F2B49"/>
    <w:rsid w:val="004F2C82"/>
    <w:rsid w:val="004F30D4"/>
    <w:rsid w:val="004F3427"/>
    <w:rsid w:val="004F34D4"/>
    <w:rsid w:val="004F3626"/>
    <w:rsid w:val="004F3BBB"/>
    <w:rsid w:val="004F5327"/>
    <w:rsid w:val="004F5418"/>
    <w:rsid w:val="004F58BC"/>
    <w:rsid w:val="004F5A02"/>
    <w:rsid w:val="004F60A9"/>
    <w:rsid w:val="004F6211"/>
    <w:rsid w:val="004F63B3"/>
    <w:rsid w:val="004F6F3D"/>
    <w:rsid w:val="004F73A5"/>
    <w:rsid w:val="004F76F4"/>
    <w:rsid w:val="004F7EB9"/>
    <w:rsid w:val="00500E40"/>
    <w:rsid w:val="00501087"/>
    <w:rsid w:val="00501D47"/>
    <w:rsid w:val="00502CE9"/>
    <w:rsid w:val="00502F3E"/>
    <w:rsid w:val="00503880"/>
    <w:rsid w:val="00503992"/>
    <w:rsid w:val="00504ABB"/>
    <w:rsid w:val="00504E75"/>
    <w:rsid w:val="005058E9"/>
    <w:rsid w:val="00505B04"/>
    <w:rsid w:val="00506CEC"/>
    <w:rsid w:val="005107CC"/>
    <w:rsid w:val="00510F75"/>
    <w:rsid w:val="00511BEF"/>
    <w:rsid w:val="005125DD"/>
    <w:rsid w:val="00512908"/>
    <w:rsid w:val="0051371E"/>
    <w:rsid w:val="0051463C"/>
    <w:rsid w:val="00514BA5"/>
    <w:rsid w:val="00514D26"/>
    <w:rsid w:val="00516318"/>
    <w:rsid w:val="00516344"/>
    <w:rsid w:val="0051671D"/>
    <w:rsid w:val="00516808"/>
    <w:rsid w:val="005203B7"/>
    <w:rsid w:val="0052072E"/>
    <w:rsid w:val="00520920"/>
    <w:rsid w:val="00520B98"/>
    <w:rsid w:val="005223F3"/>
    <w:rsid w:val="00522A48"/>
    <w:rsid w:val="00523574"/>
    <w:rsid w:val="00523857"/>
    <w:rsid w:val="00523B56"/>
    <w:rsid w:val="005242AC"/>
    <w:rsid w:val="00524C40"/>
    <w:rsid w:val="00525A79"/>
    <w:rsid w:val="00525DF5"/>
    <w:rsid w:val="005266F6"/>
    <w:rsid w:val="00526805"/>
    <w:rsid w:val="00526910"/>
    <w:rsid w:val="00526A40"/>
    <w:rsid w:val="005270B3"/>
    <w:rsid w:val="0052757D"/>
    <w:rsid w:val="0052770D"/>
    <w:rsid w:val="00527855"/>
    <w:rsid w:val="0053039A"/>
    <w:rsid w:val="005304D0"/>
    <w:rsid w:val="00530D6B"/>
    <w:rsid w:val="00531843"/>
    <w:rsid w:val="00531C66"/>
    <w:rsid w:val="00531DBF"/>
    <w:rsid w:val="005325DA"/>
    <w:rsid w:val="00532F2B"/>
    <w:rsid w:val="005330EE"/>
    <w:rsid w:val="00533D76"/>
    <w:rsid w:val="0053510E"/>
    <w:rsid w:val="005357B3"/>
    <w:rsid w:val="0053630B"/>
    <w:rsid w:val="005365BE"/>
    <w:rsid w:val="005368C6"/>
    <w:rsid w:val="005373D6"/>
    <w:rsid w:val="00537C45"/>
    <w:rsid w:val="0054059A"/>
    <w:rsid w:val="005409C8"/>
    <w:rsid w:val="00540EDF"/>
    <w:rsid w:val="00541256"/>
    <w:rsid w:val="0054190A"/>
    <w:rsid w:val="0054438E"/>
    <w:rsid w:val="005444AA"/>
    <w:rsid w:val="00544CE1"/>
    <w:rsid w:val="00545292"/>
    <w:rsid w:val="005456E5"/>
    <w:rsid w:val="00546EF4"/>
    <w:rsid w:val="0054785C"/>
    <w:rsid w:val="005501A1"/>
    <w:rsid w:val="00550DD0"/>
    <w:rsid w:val="00551346"/>
    <w:rsid w:val="00551AAC"/>
    <w:rsid w:val="00551C3E"/>
    <w:rsid w:val="00551DDD"/>
    <w:rsid w:val="00552A00"/>
    <w:rsid w:val="00552D60"/>
    <w:rsid w:val="00552F23"/>
    <w:rsid w:val="00553B83"/>
    <w:rsid w:val="005546C7"/>
    <w:rsid w:val="00554C1F"/>
    <w:rsid w:val="00555282"/>
    <w:rsid w:val="005554DB"/>
    <w:rsid w:val="0055583B"/>
    <w:rsid w:val="00555B83"/>
    <w:rsid w:val="00557C6C"/>
    <w:rsid w:val="005602B5"/>
    <w:rsid w:val="0056092A"/>
    <w:rsid w:val="005609CE"/>
    <w:rsid w:val="005634D7"/>
    <w:rsid w:val="005646BF"/>
    <w:rsid w:val="005650FA"/>
    <w:rsid w:val="00566E95"/>
    <w:rsid w:val="0056791E"/>
    <w:rsid w:val="00567C50"/>
    <w:rsid w:val="00567EB3"/>
    <w:rsid w:val="005702B7"/>
    <w:rsid w:val="00570645"/>
    <w:rsid w:val="00570754"/>
    <w:rsid w:val="005718AC"/>
    <w:rsid w:val="00572763"/>
    <w:rsid w:val="00572797"/>
    <w:rsid w:val="005728A9"/>
    <w:rsid w:val="00572B6C"/>
    <w:rsid w:val="00572D3D"/>
    <w:rsid w:val="00573C46"/>
    <w:rsid w:val="00573CE7"/>
    <w:rsid w:val="00573E45"/>
    <w:rsid w:val="0057426E"/>
    <w:rsid w:val="00575C14"/>
    <w:rsid w:val="005762B6"/>
    <w:rsid w:val="00576B52"/>
    <w:rsid w:val="00577754"/>
    <w:rsid w:val="005809F8"/>
    <w:rsid w:val="0058102B"/>
    <w:rsid w:val="005829F0"/>
    <w:rsid w:val="00582CC7"/>
    <w:rsid w:val="005831DD"/>
    <w:rsid w:val="00583D3F"/>
    <w:rsid w:val="0058472F"/>
    <w:rsid w:val="00584912"/>
    <w:rsid w:val="005865D8"/>
    <w:rsid w:val="00586A2E"/>
    <w:rsid w:val="00586DD7"/>
    <w:rsid w:val="00586F21"/>
    <w:rsid w:val="005876D3"/>
    <w:rsid w:val="00591B18"/>
    <w:rsid w:val="00591B87"/>
    <w:rsid w:val="00591DD1"/>
    <w:rsid w:val="00591EEF"/>
    <w:rsid w:val="00591FFF"/>
    <w:rsid w:val="005936AE"/>
    <w:rsid w:val="005936AF"/>
    <w:rsid w:val="005944E5"/>
    <w:rsid w:val="005949CB"/>
    <w:rsid w:val="00594EBD"/>
    <w:rsid w:val="00595340"/>
    <w:rsid w:val="00595D91"/>
    <w:rsid w:val="0059611C"/>
    <w:rsid w:val="005966B7"/>
    <w:rsid w:val="00597BD4"/>
    <w:rsid w:val="005A043D"/>
    <w:rsid w:val="005A0E4D"/>
    <w:rsid w:val="005A0F11"/>
    <w:rsid w:val="005A2C0F"/>
    <w:rsid w:val="005A3DCD"/>
    <w:rsid w:val="005A3E77"/>
    <w:rsid w:val="005A4DBD"/>
    <w:rsid w:val="005A512B"/>
    <w:rsid w:val="005A5317"/>
    <w:rsid w:val="005A5B67"/>
    <w:rsid w:val="005A6201"/>
    <w:rsid w:val="005A6F63"/>
    <w:rsid w:val="005A77C6"/>
    <w:rsid w:val="005B0621"/>
    <w:rsid w:val="005B142A"/>
    <w:rsid w:val="005B17D5"/>
    <w:rsid w:val="005B21D8"/>
    <w:rsid w:val="005B2730"/>
    <w:rsid w:val="005B286F"/>
    <w:rsid w:val="005B288E"/>
    <w:rsid w:val="005B3613"/>
    <w:rsid w:val="005B3690"/>
    <w:rsid w:val="005B4486"/>
    <w:rsid w:val="005B498D"/>
    <w:rsid w:val="005B5098"/>
    <w:rsid w:val="005B57AD"/>
    <w:rsid w:val="005B662F"/>
    <w:rsid w:val="005B79EA"/>
    <w:rsid w:val="005C088B"/>
    <w:rsid w:val="005C0B1C"/>
    <w:rsid w:val="005C1586"/>
    <w:rsid w:val="005C1C00"/>
    <w:rsid w:val="005C25B7"/>
    <w:rsid w:val="005C3710"/>
    <w:rsid w:val="005C3BE1"/>
    <w:rsid w:val="005C3EA0"/>
    <w:rsid w:val="005C4D20"/>
    <w:rsid w:val="005C55CC"/>
    <w:rsid w:val="005C6A8B"/>
    <w:rsid w:val="005C7656"/>
    <w:rsid w:val="005D0520"/>
    <w:rsid w:val="005D1877"/>
    <w:rsid w:val="005D1DAC"/>
    <w:rsid w:val="005D2E91"/>
    <w:rsid w:val="005D304E"/>
    <w:rsid w:val="005D335D"/>
    <w:rsid w:val="005D34B6"/>
    <w:rsid w:val="005D38FB"/>
    <w:rsid w:val="005D39D4"/>
    <w:rsid w:val="005D3E53"/>
    <w:rsid w:val="005D46A2"/>
    <w:rsid w:val="005D5789"/>
    <w:rsid w:val="005D5A2E"/>
    <w:rsid w:val="005D61BC"/>
    <w:rsid w:val="005D63C4"/>
    <w:rsid w:val="005E0079"/>
    <w:rsid w:val="005E066C"/>
    <w:rsid w:val="005E2C44"/>
    <w:rsid w:val="005E300B"/>
    <w:rsid w:val="005E3280"/>
    <w:rsid w:val="005E39AB"/>
    <w:rsid w:val="005E40E2"/>
    <w:rsid w:val="005E4CF7"/>
    <w:rsid w:val="005E5A4E"/>
    <w:rsid w:val="005E62FD"/>
    <w:rsid w:val="005E64D8"/>
    <w:rsid w:val="005E6C01"/>
    <w:rsid w:val="005F0D03"/>
    <w:rsid w:val="005F0E08"/>
    <w:rsid w:val="005F1896"/>
    <w:rsid w:val="005F2397"/>
    <w:rsid w:val="005F2D6A"/>
    <w:rsid w:val="005F2EA2"/>
    <w:rsid w:val="005F4343"/>
    <w:rsid w:val="005F48CD"/>
    <w:rsid w:val="005F4E8E"/>
    <w:rsid w:val="005F5124"/>
    <w:rsid w:val="005F61C9"/>
    <w:rsid w:val="005F632F"/>
    <w:rsid w:val="005F774A"/>
    <w:rsid w:val="00600963"/>
    <w:rsid w:val="00600BB7"/>
    <w:rsid w:val="00600E5D"/>
    <w:rsid w:val="006012B9"/>
    <w:rsid w:val="00602547"/>
    <w:rsid w:val="006050F1"/>
    <w:rsid w:val="00605D20"/>
    <w:rsid w:val="00606F7E"/>
    <w:rsid w:val="00607113"/>
    <w:rsid w:val="0060743C"/>
    <w:rsid w:val="006079DE"/>
    <w:rsid w:val="00610758"/>
    <w:rsid w:val="0061083C"/>
    <w:rsid w:val="0061138D"/>
    <w:rsid w:val="006118C1"/>
    <w:rsid w:val="006118EA"/>
    <w:rsid w:val="00611B54"/>
    <w:rsid w:val="00611D7A"/>
    <w:rsid w:val="006127B2"/>
    <w:rsid w:val="00612938"/>
    <w:rsid w:val="00612B77"/>
    <w:rsid w:val="00612BB5"/>
    <w:rsid w:val="006140ED"/>
    <w:rsid w:val="00614CA8"/>
    <w:rsid w:val="00615149"/>
    <w:rsid w:val="00615C80"/>
    <w:rsid w:val="00615EEE"/>
    <w:rsid w:val="006163FB"/>
    <w:rsid w:val="006209D5"/>
    <w:rsid w:val="00620B0F"/>
    <w:rsid w:val="006218CA"/>
    <w:rsid w:val="00621D26"/>
    <w:rsid w:val="0062246E"/>
    <w:rsid w:val="00622936"/>
    <w:rsid w:val="00623FA7"/>
    <w:rsid w:val="0062547E"/>
    <w:rsid w:val="00625939"/>
    <w:rsid w:val="00625940"/>
    <w:rsid w:val="00625CEF"/>
    <w:rsid w:val="00625D09"/>
    <w:rsid w:val="00626364"/>
    <w:rsid w:val="0062650A"/>
    <w:rsid w:val="0062690C"/>
    <w:rsid w:val="0062772E"/>
    <w:rsid w:val="00627890"/>
    <w:rsid w:val="00627D95"/>
    <w:rsid w:val="00630074"/>
    <w:rsid w:val="00630165"/>
    <w:rsid w:val="006302A6"/>
    <w:rsid w:val="00630D2E"/>
    <w:rsid w:val="00631181"/>
    <w:rsid w:val="00631B33"/>
    <w:rsid w:val="00633430"/>
    <w:rsid w:val="006335EC"/>
    <w:rsid w:val="0063381B"/>
    <w:rsid w:val="006339F6"/>
    <w:rsid w:val="00634784"/>
    <w:rsid w:val="00634C72"/>
    <w:rsid w:val="00634D63"/>
    <w:rsid w:val="006356A4"/>
    <w:rsid w:val="00635D14"/>
    <w:rsid w:val="006375D2"/>
    <w:rsid w:val="006407A8"/>
    <w:rsid w:val="00641134"/>
    <w:rsid w:val="006418C7"/>
    <w:rsid w:val="006429F8"/>
    <w:rsid w:val="00642DF7"/>
    <w:rsid w:val="00642E42"/>
    <w:rsid w:val="00643469"/>
    <w:rsid w:val="006438A5"/>
    <w:rsid w:val="006439F7"/>
    <w:rsid w:val="00643D70"/>
    <w:rsid w:val="00643FDE"/>
    <w:rsid w:val="0064476B"/>
    <w:rsid w:val="00645D0E"/>
    <w:rsid w:val="00646458"/>
    <w:rsid w:val="006467B8"/>
    <w:rsid w:val="00646E85"/>
    <w:rsid w:val="00647E1E"/>
    <w:rsid w:val="0065089D"/>
    <w:rsid w:val="006512DF"/>
    <w:rsid w:val="006517F5"/>
    <w:rsid w:val="006527A3"/>
    <w:rsid w:val="00652E41"/>
    <w:rsid w:val="00652EF1"/>
    <w:rsid w:val="00653394"/>
    <w:rsid w:val="00653D47"/>
    <w:rsid w:val="0065407D"/>
    <w:rsid w:val="0065417F"/>
    <w:rsid w:val="00654923"/>
    <w:rsid w:val="00654A1C"/>
    <w:rsid w:val="00654DE7"/>
    <w:rsid w:val="00656298"/>
    <w:rsid w:val="006563D6"/>
    <w:rsid w:val="0066041B"/>
    <w:rsid w:val="00661F1C"/>
    <w:rsid w:val="00662106"/>
    <w:rsid w:val="006631D6"/>
    <w:rsid w:val="006631D9"/>
    <w:rsid w:val="00663445"/>
    <w:rsid w:val="006645D7"/>
    <w:rsid w:val="0066463E"/>
    <w:rsid w:val="00664C7E"/>
    <w:rsid w:val="00665DCA"/>
    <w:rsid w:val="0066605D"/>
    <w:rsid w:val="006660C6"/>
    <w:rsid w:val="00666395"/>
    <w:rsid w:val="006666E8"/>
    <w:rsid w:val="00666DD8"/>
    <w:rsid w:val="006705F0"/>
    <w:rsid w:val="006708BC"/>
    <w:rsid w:val="00670B5A"/>
    <w:rsid w:val="00670B7C"/>
    <w:rsid w:val="00670E91"/>
    <w:rsid w:val="00671283"/>
    <w:rsid w:val="006726F6"/>
    <w:rsid w:val="0067393F"/>
    <w:rsid w:val="00673B4E"/>
    <w:rsid w:val="00673F38"/>
    <w:rsid w:val="00674A87"/>
    <w:rsid w:val="00675BA1"/>
    <w:rsid w:val="006765FF"/>
    <w:rsid w:val="0067765A"/>
    <w:rsid w:val="00677CA8"/>
    <w:rsid w:val="0068019C"/>
    <w:rsid w:val="0068050D"/>
    <w:rsid w:val="00681497"/>
    <w:rsid w:val="0068210B"/>
    <w:rsid w:val="00683590"/>
    <w:rsid w:val="00683A98"/>
    <w:rsid w:val="0068422A"/>
    <w:rsid w:val="006853A9"/>
    <w:rsid w:val="006854ED"/>
    <w:rsid w:val="00685676"/>
    <w:rsid w:val="00685CB5"/>
    <w:rsid w:val="006871D4"/>
    <w:rsid w:val="0068764D"/>
    <w:rsid w:val="00687662"/>
    <w:rsid w:val="0068789B"/>
    <w:rsid w:val="006906C2"/>
    <w:rsid w:val="00690D77"/>
    <w:rsid w:val="0069249A"/>
    <w:rsid w:val="00693A52"/>
    <w:rsid w:val="00693E46"/>
    <w:rsid w:val="00693F36"/>
    <w:rsid w:val="00693F78"/>
    <w:rsid w:val="00694F02"/>
    <w:rsid w:val="00696285"/>
    <w:rsid w:val="0069658B"/>
    <w:rsid w:val="0069677C"/>
    <w:rsid w:val="006A443D"/>
    <w:rsid w:val="006A4BC4"/>
    <w:rsid w:val="006A664F"/>
    <w:rsid w:val="006A6838"/>
    <w:rsid w:val="006A6996"/>
    <w:rsid w:val="006A6C31"/>
    <w:rsid w:val="006A72D6"/>
    <w:rsid w:val="006B007A"/>
    <w:rsid w:val="006B1255"/>
    <w:rsid w:val="006B178C"/>
    <w:rsid w:val="006B19F9"/>
    <w:rsid w:val="006B1CA7"/>
    <w:rsid w:val="006B2F6F"/>
    <w:rsid w:val="006B47CE"/>
    <w:rsid w:val="006B4EF4"/>
    <w:rsid w:val="006B5246"/>
    <w:rsid w:val="006B567E"/>
    <w:rsid w:val="006B6D17"/>
    <w:rsid w:val="006B7196"/>
    <w:rsid w:val="006B7632"/>
    <w:rsid w:val="006B766A"/>
    <w:rsid w:val="006B7B51"/>
    <w:rsid w:val="006C0657"/>
    <w:rsid w:val="006C09F2"/>
    <w:rsid w:val="006C0EE6"/>
    <w:rsid w:val="006C27CE"/>
    <w:rsid w:val="006C340C"/>
    <w:rsid w:val="006C366D"/>
    <w:rsid w:val="006C3E60"/>
    <w:rsid w:val="006C509C"/>
    <w:rsid w:val="006C5625"/>
    <w:rsid w:val="006C73D1"/>
    <w:rsid w:val="006C76A0"/>
    <w:rsid w:val="006C7D37"/>
    <w:rsid w:val="006D0082"/>
    <w:rsid w:val="006D059C"/>
    <w:rsid w:val="006D0D08"/>
    <w:rsid w:val="006D0D2A"/>
    <w:rsid w:val="006D1B12"/>
    <w:rsid w:val="006D1E5C"/>
    <w:rsid w:val="006D1FC7"/>
    <w:rsid w:val="006D23CF"/>
    <w:rsid w:val="006D3886"/>
    <w:rsid w:val="006D3985"/>
    <w:rsid w:val="006D39AD"/>
    <w:rsid w:val="006D4F04"/>
    <w:rsid w:val="006D610E"/>
    <w:rsid w:val="006D6B98"/>
    <w:rsid w:val="006D6FC7"/>
    <w:rsid w:val="006D767D"/>
    <w:rsid w:val="006E01BF"/>
    <w:rsid w:val="006E091E"/>
    <w:rsid w:val="006E0B67"/>
    <w:rsid w:val="006E0CB0"/>
    <w:rsid w:val="006E0DB9"/>
    <w:rsid w:val="006E0E7E"/>
    <w:rsid w:val="006E208E"/>
    <w:rsid w:val="006E21E4"/>
    <w:rsid w:val="006E2FED"/>
    <w:rsid w:val="006E3486"/>
    <w:rsid w:val="006E3A1C"/>
    <w:rsid w:val="006E3D1F"/>
    <w:rsid w:val="006E46B3"/>
    <w:rsid w:val="006E5011"/>
    <w:rsid w:val="006E59BA"/>
    <w:rsid w:val="006E7AA8"/>
    <w:rsid w:val="006F0EA3"/>
    <w:rsid w:val="006F188F"/>
    <w:rsid w:val="006F1D76"/>
    <w:rsid w:val="006F2F5E"/>
    <w:rsid w:val="006F495F"/>
    <w:rsid w:val="006F4DAF"/>
    <w:rsid w:val="006F5C4F"/>
    <w:rsid w:val="006F5E32"/>
    <w:rsid w:val="006F6366"/>
    <w:rsid w:val="006F6858"/>
    <w:rsid w:val="006F6C88"/>
    <w:rsid w:val="006F6EDB"/>
    <w:rsid w:val="006F6F67"/>
    <w:rsid w:val="006F736D"/>
    <w:rsid w:val="006F7573"/>
    <w:rsid w:val="006F77CF"/>
    <w:rsid w:val="006F7819"/>
    <w:rsid w:val="006F7ADA"/>
    <w:rsid w:val="0070032C"/>
    <w:rsid w:val="00700BE2"/>
    <w:rsid w:val="00702276"/>
    <w:rsid w:val="00702820"/>
    <w:rsid w:val="0070283A"/>
    <w:rsid w:val="00703478"/>
    <w:rsid w:val="0070389E"/>
    <w:rsid w:val="00703CB7"/>
    <w:rsid w:val="00703F1B"/>
    <w:rsid w:val="00704091"/>
    <w:rsid w:val="00704E5D"/>
    <w:rsid w:val="00705FA1"/>
    <w:rsid w:val="007060C9"/>
    <w:rsid w:val="0070639B"/>
    <w:rsid w:val="00707064"/>
    <w:rsid w:val="007077BA"/>
    <w:rsid w:val="00707D3A"/>
    <w:rsid w:val="00707D89"/>
    <w:rsid w:val="0071066D"/>
    <w:rsid w:val="007112A0"/>
    <w:rsid w:val="00711857"/>
    <w:rsid w:val="007125B7"/>
    <w:rsid w:val="00712AA2"/>
    <w:rsid w:val="00712F5A"/>
    <w:rsid w:val="007132D7"/>
    <w:rsid w:val="007136BA"/>
    <w:rsid w:val="007148F1"/>
    <w:rsid w:val="007156C4"/>
    <w:rsid w:val="00715B57"/>
    <w:rsid w:val="007174EE"/>
    <w:rsid w:val="00720651"/>
    <w:rsid w:val="00720AED"/>
    <w:rsid w:val="00720CE4"/>
    <w:rsid w:val="00721BB2"/>
    <w:rsid w:val="00721C21"/>
    <w:rsid w:val="00721E4E"/>
    <w:rsid w:val="0072294A"/>
    <w:rsid w:val="00722FE6"/>
    <w:rsid w:val="007237E8"/>
    <w:rsid w:val="007238B1"/>
    <w:rsid w:val="0072408F"/>
    <w:rsid w:val="00724405"/>
    <w:rsid w:val="0072456D"/>
    <w:rsid w:val="00726AB8"/>
    <w:rsid w:val="00726B94"/>
    <w:rsid w:val="007277FE"/>
    <w:rsid w:val="007304DD"/>
    <w:rsid w:val="007310F2"/>
    <w:rsid w:val="007316DF"/>
    <w:rsid w:val="007320A6"/>
    <w:rsid w:val="0073227F"/>
    <w:rsid w:val="00732E28"/>
    <w:rsid w:val="00733013"/>
    <w:rsid w:val="007334E2"/>
    <w:rsid w:val="00733689"/>
    <w:rsid w:val="00733C3E"/>
    <w:rsid w:val="00733D85"/>
    <w:rsid w:val="00733FFF"/>
    <w:rsid w:val="007359D7"/>
    <w:rsid w:val="00736698"/>
    <w:rsid w:val="007378BA"/>
    <w:rsid w:val="00740A66"/>
    <w:rsid w:val="0074142D"/>
    <w:rsid w:val="00743296"/>
    <w:rsid w:val="00743531"/>
    <w:rsid w:val="0074377F"/>
    <w:rsid w:val="00744523"/>
    <w:rsid w:val="007447A3"/>
    <w:rsid w:val="007453D4"/>
    <w:rsid w:val="00745CD6"/>
    <w:rsid w:val="00746343"/>
    <w:rsid w:val="007464A1"/>
    <w:rsid w:val="00746768"/>
    <w:rsid w:val="007468E1"/>
    <w:rsid w:val="00746DAC"/>
    <w:rsid w:val="00747F06"/>
    <w:rsid w:val="007503B9"/>
    <w:rsid w:val="0075040A"/>
    <w:rsid w:val="007506E8"/>
    <w:rsid w:val="00750D52"/>
    <w:rsid w:val="007519F3"/>
    <w:rsid w:val="00751B74"/>
    <w:rsid w:val="0075224C"/>
    <w:rsid w:val="0075286F"/>
    <w:rsid w:val="00752CFA"/>
    <w:rsid w:val="00753196"/>
    <w:rsid w:val="007538D1"/>
    <w:rsid w:val="0075394C"/>
    <w:rsid w:val="00753A02"/>
    <w:rsid w:val="0075402D"/>
    <w:rsid w:val="00754097"/>
    <w:rsid w:val="00755310"/>
    <w:rsid w:val="007553AF"/>
    <w:rsid w:val="007559E9"/>
    <w:rsid w:val="00760B22"/>
    <w:rsid w:val="00760C7D"/>
    <w:rsid w:val="00761AD4"/>
    <w:rsid w:val="0076258E"/>
    <w:rsid w:val="007637CD"/>
    <w:rsid w:val="00763984"/>
    <w:rsid w:val="0076398A"/>
    <w:rsid w:val="00764D85"/>
    <w:rsid w:val="007652AA"/>
    <w:rsid w:val="00765448"/>
    <w:rsid w:val="00765492"/>
    <w:rsid w:val="007659A7"/>
    <w:rsid w:val="00766154"/>
    <w:rsid w:val="007662A7"/>
    <w:rsid w:val="007678AB"/>
    <w:rsid w:val="007678C0"/>
    <w:rsid w:val="007700E9"/>
    <w:rsid w:val="007706A1"/>
    <w:rsid w:val="007707E1"/>
    <w:rsid w:val="007709FA"/>
    <w:rsid w:val="0077220E"/>
    <w:rsid w:val="00772EE9"/>
    <w:rsid w:val="00773E86"/>
    <w:rsid w:val="00774029"/>
    <w:rsid w:val="00774723"/>
    <w:rsid w:val="00774776"/>
    <w:rsid w:val="00774B66"/>
    <w:rsid w:val="00775151"/>
    <w:rsid w:val="007751E2"/>
    <w:rsid w:val="007755FD"/>
    <w:rsid w:val="007764BF"/>
    <w:rsid w:val="00776B4A"/>
    <w:rsid w:val="00776D40"/>
    <w:rsid w:val="007778F6"/>
    <w:rsid w:val="00777C39"/>
    <w:rsid w:val="00780235"/>
    <w:rsid w:val="0078062E"/>
    <w:rsid w:val="007806CB"/>
    <w:rsid w:val="00780A34"/>
    <w:rsid w:val="00780B3C"/>
    <w:rsid w:val="00781196"/>
    <w:rsid w:val="00781E7F"/>
    <w:rsid w:val="00783003"/>
    <w:rsid w:val="007831B3"/>
    <w:rsid w:val="00783551"/>
    <w:rsid w:val="00784DE3"/>
    <w:rsid w:val="0078572C"/>
    <w:rsid w:val="00785739"/>
    <w:rsid w:val="007858DF"/>
    <w:rsid w:val="007862ED"/>
    <w:rsid w:val="00787225"/>
    <w:rsid w:val="007875BA"/>
    <w:rsid w:val="007879B6"/>
    <w:rsid w:val="00792178"/>
    <w:rsid w:val="007922F8"/>
    <w:rsid w:val="00792CD6"/>
    <w:rsid w:val="007931BA"/>
    <w:rsid w:val="007933F8"/>
    <w:rsid w:val="007936F0"/>
    <w:rsid w:val="0079442D"/>
    <w:rsid w:val="00794441"/>
    <w:rsid w:val="00795E88"/>
    <w:rsid w:val="00796155"/>
    <w:rsid w:val="00796522"/>
    <w:rsid w:val="007966C0"/>
    <w:rsid w:val="00796B2F"/>
    <w:rsid w:val="00796FAE"/>
    <w:rsid w:val="00797C62"/>
    <w:rsid w:val="00797D98"/>
    <w:rsid w:val="007A23F5"/>
    <w:rsid w:val="007A4863"/>
    <w:rsid w:val="007A4999"/>
    <w:rsid w:val="007A4CD1"/>
    <w:rsid w:val="007A76A0"/>
    <w:rsid w:val="007A7A94"/>
    <w:rsid w:val="007B0650"/>
    <w:rsid w:val="007B32C7"/>
    <w:rsid w:val="007B3A30"/>
    <w:rsid w:val="007B446A"/>
    <w:rsid w:val="007B4881"/>
    <w:rsid w:val="007B512A"/>
    <w:rsid w:val="007B5967"/>
    <w:rsid w:val="007B6720"/>
    <w:rsid w:val="007B744C"/>
    <w:rsid w:val="007B74F1"/>
    <w:rsid w:val="007B7600"/>
    <w:rsid w:val="007B773B"/>
    <w:rsid w:val="007B7E8E"/>
    <w:rsid w:val="007C0851"/>
    <w:rsid w:val="007C1493"/>
    <w:rsid w:val="007C1ABF"/>
    <w:rsid w:val="007C27DC"/>
    <w:rsid w:val="007C2D70"/>
    <w:rsid w:val="007C3015"/>
    <w:rsid w:val="007C31E4"/>
    <w:rsid w:val="007C377C"/>
    <w:rsid w:val="007C3D26"/>
    <w:rsid w:val="007C46D3"/>
    <w:rsid w:val="007C481B"/>
    <w:rsid w:val="007C4A7D"/>
    <w:rsid w:val="007C4F48"/>
    <w:rsid w:val="007C50C2"/>
    <w:rsid w:val="007C6626"/>
    <w:rsid w:val="007C6B55"/>
    <w:rsid w:val="007C773B"/>
    <w:rsid w:val="007D0F45"/>
    <w:rsid w:val="007D10FB"/>
    <w:rsid w:val="007D12F8"/>
    <w:rsid w:val="007D13AA"/>
    <w:rsid w:val="007D159F"/>
    <w:rsid w:val="007D177B"/>
    <w:rsid w:val="007D180C"/>
    <w:rsid w:val="007D1B9F"/>
    <w:rsid w:val="007D1F62"/>
    <w:rsid w:val="007D356E"/>
    <w:rsid w:val="007D36E2"/>
    <w:rsid w:val="007D36F1"/>
    <w:rsid w:val="007D3E81"/>
    <w:rsid w:val="007D414C"/>
    <w:rsid w:val="007D44E8"/>
    <w:rsid w:val="007D4827"/>
    <w:rsid w:val="007D54F5"/>
    <w:rsid w:val="007D5CE5"/>
    <w:rsid w:val="007D6BB2"/>
    <w:rsid w:val="007D7072"/>
    <w:rsid w:val="007E06D6"/>
    <w:rsid w:val="007E1EE0"/>
    <w:rsid w:val="007E2281"/>
    <w:rsid w:val="007E2488"/>
    <w:rsid w:val="007E32C3"/>
    <w:rsid w:val="007E3B8F"/>
    <w:rsid w:val="007E3DC1"/>
    <w:rsid w:val="007E507E"/>
    <w:rsid w:val="007E5EB4"/>
    <w:rsid w:val="007E5F4D"/>
    <w:rsid w:val="007E6913"/>
    <w:rsid w:val="007E7FB5"/>
    <w:rsid w:val="007E7FB6"/>
    <w:rsid w:val="007F0E6B"/>
    <w:rsid w:val="007F11E8"/>
    <w:rsid w:val="007F12FC"/>
    <w:rsid w:val="007F1803"/>
    <w:rsid w:val="007F2759"/>
    <w:rsid w:val="007F4626"/>
    <w:rsid w:val="007F4808"/>
    <w:rsid w:val="007F4E74"/>
    <w:rsid w:val="007F6138"/>
    <w:rsid w:val="007F6D2D"/>
    <w:rsid w:val="007F749D"/>
    <w:rsid w:val="007F750E"/>
    <w:rsid w:val="007F75AB"/>
    <w:rsid w:val="007F7A8D"/>
    <w:rsid w:val="007F7ACC"/>
    <w:rsid w:val="00801B02"/>
    <w:rsid w:val="00802371"/>
    <w:rsid w:val="008030E0"/>
    <w:rsid w:val="00804A7D"/>
    <w:rsid w:val="0080553B"/>
    <w:rsid w:val="008073E0"/>
    <w:rsid w:val="00807785"/>
    <w:rsid w:val="00807E69"/>
    <w:rsid w:val="00810DE4"/>
    <w:rsid w:val="00811EB2"/>
    <w:rsid w:val="0081335D"/>
    <w:rsid w:val="00814156"/>
    <w:rsid w:val="008141D6"/>
    <w:rsid w:val="00814575"/>
    <w:rsid w:val="00815A42"/>
    <w:rsid w:val="00822F59"/>
    <w:rsid w:val="0082326C"/>
    <w:rsid w:val="008236A1"/>
    <w:rsid w:val="00823742"/>
    <w:rsid w:val="00823B97"/>
    <w:rsid w:val="0082573B"/>
    <w:rsid w:val="00826975"/>
    <w:rsid w:val="00827178"/>
    <w:rsid w:val="00827B7F"/>
    <w:rsid w:val="00827BE8"/>
    <w:rsid w:val="0083056C"/>
    <w:rsid w:val="00830FBE"/>
    <w:rsid w:val="008316E1"/>
    <w:rsid w:val="008317D9"/>
    <w:rsid w:val="0083245A"/>
    <w:rsid w:val="00832EE8"/>
    <w:rsid w:val="00833076"/>
    <w:rsid w:val="008339AA"/>
    <w:rsid w:val="00833EC5"/>
    <w:rsid w:val="00833ED7"/>
    <w:rsid w:val="008341DD"/>
    <w:rsid w:val="00835204"/>
    <w:rsid w:val="0083568C"/>
    <w:rsid w:val="00835B23"/>
    <w:rsid w:val="0083606D"/>
    <w:rsid w:val="0083695A"/>
    <w:rsid w:val="00836974"/>
    <w:rsid w:val="00837EEB"/>
    <w:rsid w:val="008421D3"/>
    <w:rsid w:val="008426CB"/>
    <w:rsid w:val="00842F5B"/>
    <w:rsid w:val="00843149"/>
    <w:rsid w:val="008433B1"/>
    <w:rsid w:val="00843B67"/>
    <w:rsid w:val="00844113"/>
    <w:rsid w:val="0084422A"/>
    <w:rsid w:val="00844561"/>
    <w:rsid w:val="0084613B"/>
    <w:rsid w:val="00846319"/>
    <w:rsid w:val="0084700F"/>
    <w:rsid w:val="00847222"/>
    <w:rsid w:val="00847343"/>
    <w:rsid w:val="00847B11"/>
    <w:rsid w:val="00847CF6"/>
    <w:rsid w:val="008508D7"/>
    <w:rsid w:val="0085091C"/>
    <w:rsid w:val="00850DCF"/>
    <w:rsid w:val="00851182"/>
    <w:rsid w:val="00851F42"/>
    <w:rsid w:val="008521C1"/>
    <w:rsid w:val="008525BE"/>
    <w:rsid w:val="00852A74"/>
    <w:rsid w:val="008537FC"/>
    <w:rsid w:val="0085402F"/>
    <w:rsid w:val="0085421F"/>
    <w:rsid w:val="008542C2"/>
    <w:rsid w:val="00855B68"/>
    <w:rsid w:val="00855C1F"/>
    <w:rsid w:val="0085631C"/>
    <w:rsid w:val="0085641C"/>
    <w:rsid w:val="00860018"/>
    <w:rsid w:val="008600FC"/>
    <w:rsid w:val="00860C36"/>
    <w:rsid w:val="00865301"/>
    <w:rsid w:val="0086790E"/>
    <w:rsid w:val="008700A1"/>
    <w:rsid w:val="00871AF0"/>
    <w:rsid w:val="00872460"/>
    <w:rsid w:val="00872C69"/>
    <w:rsid w:val="00872CC9"/>
    <w:rsid w:val="00873AA0"/>
    <w:rsid w:val="00874E26"/>
    <w:rsid w:val="008767A5"/>
    <w:rsid w:val="00876CE7"/>
    <w:rsid w:val="008809A6"/>
    <w:rsid w:val="0088193D"/>
    <w:rsid w:val="00881BC8"/>
    <w:rsid w:val="00881E18"/>
    <w:rsid w:val="008838A3"/>
    <w:rsid w:val="00883DE9"/>
    <w:rsid w:val="00884DB8"/>
    <w:rsid w:val="00884E52"/>
    <w:rsid w:val="008851E6"/>
    <w:rsid w:val="00885747"/>
    <w:rsid w:val="00885DFC"/>
    <w:rsid w:val="00885E38"/>
    <w:rsid w:val="00885F3F"/>
    <w:rsid w:val="008860B9"/>
    <w:rsid w:val="008869BA"/>
    <w:rsid w:val="00890565"/>
    <w:rsid w:val="00890994"/>
    <w:rsid w:val="00890C7C"/>
    <w:rsid w:val="00890F8C"/>
    <w:rsid w:val="008922C2"/>
    <w:rsid w:val="00892701"/>
    <w:rsid w:val="008928CC"/>
    <w:rsid w:val="00892CEC"/>
    <w:rsid w:val="008933F5"/>
    <w:rsid w:val="00893807"/>
    <w:rsid w:val="008938DA"/>
    <w:rsid w:val="008946B7"/>
    <w:rsid w:val="0089695B"/>
    <w:rsid w:val="00897156"/>
    <w:rsid w:val="00897872"/>
    <w:rsid w:val="008A005E"/>
    <w:rsid w:val="008A0411"/>
    <w:rsid w:val="008A07B6"/>
    <w:rsid w:val="008A31A7"/>
    <w:rsid w:val="008A3867"/>
    <w:rsid w:val="008A42A8"/>
    <w:rsid w:val="008A4A9C"/>
    <w:rsid w:val="008A4B74"/>
    <w:rsid w:val="008A58C6"/>
    <w:rsid w:val="008A5908"/>
    <w:rsid w:val="008A5C62"/>
    <w:rsid w:val="008A60C1"/>
    <w:rsid w:val="008A6681"/>
    <w:rsid w:val="008A6A6E"/>
    <w:rsid w:val="008A6E23"/>
    <w:rsid w:val="008A701C"/>
    <w:rsid w:val="008A7C51"/>
    <w:rsid w:val="008B03C4"/>
    <w:rsid w:val="008B0A12"/>
    <w:rsid w:val="008B1A4E"/>
    <w:rsid w:val="008B2872"/>
    <w:rsid w:val="008B291E"/>
    <w:rsid w:val="008B55EA"/>
    <w:rsid w:val="008B6811"/>
    <w:rsid w:val="008B6BBE"/>
    <w:rsid w:val="008B751B"/>
    <w:rsid w:val="008B794A"/>
    <w:rsid w:val="008C0CFF"/>
    <w:rsid w:val="008C11F2"/>
    <w:rsid w:val="008C195A"/>
    <w:rsid w:val="008C1E98"/>
    <w:rsid w:val="008C201E"/>
    <w:rsid w:val="008C21DA"/>
    <w:rsid w:val="008C2871"/>
    <w:rsid w:val="008C320D"/>
    <w:rsid w:val="008C53F3"/>
    <w:rsid w:val="008C639C"/>
    <w:rsid w:val="008C6576"/>
    <w:rsid w:val="008C74CB"/>
    <w:rsid w:val="008C7645"/>
    <w:rsid w:val="008C7D0D"/>
    <w:rsid w:val="008D0901"/>
    <w:rsid w:val="008D0B3D"/>
    <w:rsid w:val="008D1335"/>
    <w:rsid w:val="008D1CC6"/>
    <w:rsid w:val="008D24A0"/>
    <w:rsid w:val="008D2C81"/>
    <w:rsid w:val="008D30F8"/>
    <w:rsid w:val="008D407F"/>
    <w:rsid w:val="008D4CB1"/>
    <w:rsid w:val="008D4CFA"/>
    <w:rsid w:val="008D54BC"/>
    <w:rsid w:val="008D54D3"/>
    <w:rsid w:val="008D5FF6"/>
    <w:rsid w:val="008D62F9"/>
    <w:rsid w:val="008D665E"/>
    <w:rsid w:val="008D6B8C"/>
    <w:rsid w:val="008E0711"/>
    <w:rsid w:val="008E0875"/>
    <w:rsid w:val="008E120E"/>
    <w:rsid w:val="008E1E63"/>
    <w:rsid w:val="008E317F"/>
    <w:rsid w:val="008E48DB"/>
    <w:rsid w:val="008E5463"/>
    <w:rsid w:val="008E557E"/>
    <w:rsid w:val="008E5CF9"/>
    <w:rsid w:val="008E684C"/>
    <w:rsid w:val="008E726F"/>
    <w:rsid w:val="008E75CE"/>
    <w:rsid w:val="008E79CD"/>
    <w:rsid w:val="008E7DBA"/>
    <w:rsid w:val="008F01A2"/>
    <w:rsid w:val="008F1DD5"/>
    <w:rsid w:val="008F2B18"/>
    <w:rsid w:val="008F2E09"/>
    <w:rsid w:val="008F2E96"/>
    <w:rsid w:val="008F316F"/>
    <w:rsid w:val="008F3493"/>
    <w:rsid w:val="008F3C0D"/>
    <w:rsid w:val="008F437F"/>
    <w:rsid w:val="008F4441"/>
    <w:rsid w:val="008F4600"/>
    <w:rsid w:val="008F46E4"/>
    <w:rsid w:val="008F4A4E"/>
    <w:rsid w:val="008F5B85"/>
    <w:rsid w:val="008F5C18"/>
    <w:rsid w:val="008F63A4"/>
    <w:rsid w:val="008F6C53"/>
    <w:rsid w:val="008F764D"/>
    <w:rsid w:val="008F7677"/>
    <w:rsid w:val="008F77B1"/>
    <w:rsid w:val="008F797E"/>
    <w:rsid w:val="008F7CD0"/>
    <w:rsid w:val="0090011C"/>
    <w:rsid w:val="00900283"/>
    <w:rsid w:val="00900ECE"/>
    <w:rsid w:val="009029D6"/>
    <w:rsid w:val="009031F0"/>
    <w:rsid w:val="0090351A"/>
    <w:rsid w:val="009035C5"/>
    <w:rsid w:val="00903778"/>
    <w:rsid w:val="00904758"/>
    <w:rsid w:val="009051C8"/>
    <w:rsid w:val="00905409"/>
    <w:rsid w:val="00905879"/>
    <w:rsid w:val="00905B1B"/>
    <w:rsid w:val="00905BD6"/>
    <w:rsid w:val="0090607A"/>
    <w:rsid w:val="00906608"/>
    <w:rsid w:val="00906F7E"/>
    <w:rsid w:val="0090710A"/>
    <w:rsid w:val="00910004"/>
    <w:rsid w:val="00910153"/>
    <w:rsid w:val="00910A0A"/>
    <w:rsid w:val="009118A8"/>
    <w:rsid w:val="0091443C"/>
    <w:rsid w:val="00915F50"/>
    <w:rsid w:val="00916611"/>
    <w:rsid w:val="00916D46"/>
    <w:rsid w:val="009173E2"/>
    <w:rsid w:val="0091792E"/>
    <w:rsid w:val="00920974"/>
    <w:rsid w:val="00920F28"/>
    <w:rsid w:val="00922154"/>
    <w:rsid w:val="0092227D"/>
    <w:rsid w:val="009222D0"/>
    <w:rsid w:val="00922D7C"/>
    <w:rsid w:val="009239BB"/>
    <w:rsid w:val="0092516E"/>
    <w:rsid w:val="00926114"/>
    <w:rsid w:val="00927186"/>
    <w:rsid w:val="00927318"/>
    <w:rsid w:val="00927846"/>
    <w:rsid w:val="00927857"/>
    <w:rsid w:val="009303B7"/>
    <w:rsid w:val="00930519"/>
    <w:rsid w:val="00931799"/>
    <w:rsid w:val="00931E63"/>
    <w:rsid w:val="00932114"/>
    <w:rsid w:val="009324CF"/>
    <w:rsid w:val="0093287D"/>
    <w:rsid w:val="00932AE1"/>
    <w:rsid w:val="009333AA"/>
    <w:rsid w:val="00933D96"/>
    <w:rsid w:val="009345CA"/>
    <w:rsid w:val="00934889"/>
    <w:rsid w:val="00935166"/>
    <w:rsid w:val="00935487"/>
    <w:rsid w:val="0093654F"/>
    <w:rsid w:val="00937064"/>
    <w:rsid w:val="0093757B"/>
    <w:rsid w:val="00937798"/>
    <w:rsid w:val="00937F89"/>
    <w:rsid w:val="0094074A"/>
    <w:rsid w:val="00940EA4"/>
    <w:rsid w:val="009421CA"/>
    <w:rsid w:val="00942DAE"/>
    <w:rsid w:val="00942E79"/>
    <w:rsid w:val="009433BB"/>
    <w:rsid w:val="009433E5"/>
    <w:rsid w:val="009435D0"/>
    <w:rsid w:val="00943AAA"/>
    <w:rsid w:val="00943C57"/>
    <w:rsid w:val="009451AA"/>
    <w:rsid w:val="009452D2"/>
    <w:rsid w:val="009469E4"/>
    <w:rsid w:val="00946A28"/>
    <w:rsid w:val="009472A3"/>
    <w:rsid w:val="0095056F"/>
    <w:rsid w:val="00950BB4"/>
    <w:rsid w:val="00950E12"/>
    <w:rsid w:val="009512B0"/>
    <w:rsid w:val="00951CDA"/>
    <w:rsid w:val="00952DFC"/>
    <w:rsid w:val="009532B9"/>
    <w:rsid w:val="00953794"/>
    <w:rsid w:val="00953A30"/>
    <w:rsid w:val="00954A16"/>
    <w:rsid w:val="00955911"/>
    <w:rsid w:val="00955A34"/>
    <w:rsid w:val="00955C83"/>
    <w:rsid w:val="00955EC7"/>
    <w:rsid w:val="009568A6"/>
    <w:rsid w:val="00956B5A"/>
    <w:rsid w:val="00956F3A"/>
    <w:rsid w:val="009578B9"/>
    <w:rsid w:val="00957982"/>
    <w:rsid w:val="009612A1"/>
    <w:rsid w:val="0096188E"/>
    <w:rsid w:val="009633B4"/>
    <w:rsid w:val="009640A9"/>
    <w:rsid w:val="00964617"/>
    <w:rsid w:val="009648A0"/>
    <w:rsid w:val="00964DEA"/>
    <w:rsid w:val="00965814"/>
    <w:rsid w:val="009658F6"/>
    <w:rsid w:val="009663A5"/>
    <w:rsid w:val="00966E9C"/>
    <w:rsid w:val="00967109"/>
    <w:rsid w:val="00967BBC"/>
    <w:rsid w:val="00967E40"/>
    <w:rsid w:val="009700D0"/>
    <w:rsid w:val="009730B0"/>
    <w:rsid w:val="00973F29"/>
    <w:rsid w:val="00974045"/>
    <w:rsid w:val="009742C8"/>
    <w:rsid w:val="0097454C"/>
    <w:rsid w:val="00974677"/>
    <w:rsid w:val="00974794"/>
    <w:rsid w:val="009749F3"/>
    <w:rsid w:val="00974CBF"/>
    <w:rsid w:val="00974FA3"/>
    <w:rsid w:val="00975E6F"/>
    <w:rsid w:val="00976FC6"/>
    <w:rsid w:val="00980067"/>
    <w:rsid w:val="00981B7A"/>
    <w:rsid w:val="00982130"/>
    <w:rsid w:val="00982AC4"/>
    <w:rsid w:val="00982B90"/>
    <w:rsid w:val="00982FF9"/>
    <w:rsid w:val="00983665"/>
    <w:rsid w:val="00983D6D"/>
    <w:rsid w:val="009840A7"/>
    <w:rsid w:val="00986794"/>
    <w:rsid w:val="00987F4F"/>
    <w:rsid w:val="00990656"/>
    <w:rsid w:val="00990A84"/>
    <w:rsid w:val="00991380"/>
    <w:rsid w:val="00991FF5"/>
    <w:rsid w:val="009928C1"/>
    <w:rsid w:val="00992F05"/>
    <w:rsid w:val="00992F7D"/>
    <w:rsid w:val="009930E6"/>
    <w:rsid w:val="009935B7"/>
    <w:rsid w:val="009941D4"/>
    <w:rsid w:val="00995302"/>
    <w:rsid w:val="0099570D"/>
    <w:rsid w:val="00995948"/>
    <w:rsid w:val="0099642B"/>
    <w:rsid w:val="00997584"/>
    <w:rsid w:val="0099773C"/>
    <w:rsid w:val="00997F4A"/>
    <w:rsid w:val="009A013E"/>
    <w:rsid w:val="009A1417"/>
    <w:rsid w:val="009A1557"/>
    <w:rsid w:val="009A184B"/>
    <w:rsid w:val="009A1CFA"/>
    <w:rsid w:val="009A265A"/>
    <w:rsid w:val="009A371C"/>
    <w:rsid w:val="009A5309"/>
    <w:rsid w:val="009A5C52"/>
    <w:rsid w:val="009A5CEE"/>
    <w:rsid w:val="009A5DEA"/>
    <w:rsid w:val="009A5F7F"/>
    <w:rsid w:val="009A676C"/>
    <w:rsid w:val="009A722D"/>
    <w:rsid w:val="009A7356"/>
    <w:rsid w:val="009B0546"/>
    <w:rsid w:val="009B11D7"/>
    <w:rsid w:val="009B142C"/>
    <w:rsid w:val="009B25AE"/>
    <w:rsid w:val="009B2BFE"/>
    <w:rsid w:val="009B3419"/>
    <w:rsid w:val="009B350B"/>
    <w:rsid w:val="009B3D69"/>
    <w:rsid w:val="009B3DD0"/>
    <w:rsid w:val="009B45C4"/>
    <w:rsid w:val="009B5128"/>
    <w:rsid w:val="009B6FA1"/>
    <w:rsid w:val="009B792F"/>
    <w:rsid w:val="009C086D"/>
    <w:rsid w:val="009C176D"/>
    <w:rsid w:val="009C17FC"/>
    <w:rsid w:val="009C19C5"/>
    <w:rsid w:val="009C32F2"/>
    <w:rsid w:val="009C3424"/>
    <w:rsid w:val="009C387A"/>
    <w:rsid w:val="009C3C1E"/>
    <w:rsid w:val="009C3F6D"/>
    <w:rsid w:val="009C47AF"/>
    <w:rsid w:val="009C4FD9"/>
    <w:rsid w:val="009C5C64"/>
    <w:rsid w:val="009C5FA0"/>
    <w:rsid w:val="009D0574"/>
    <w:rsid w:val="009D119A"/>
    <w:rsid w:val="009D16FE"/>
    <w:rsid w:val="009D1E97"/>
    <w:rsid w:val="009D219E"/>
    <w:rsid w:val="009D2F64"/>
    <w:rsid w:val="009D3199"/>
    <w:rsid w:val="009D357C"/>
    <w:rsid w:val="009D4386"/>
    <w:rsid w:val="009D4D9E"/>
    <w:rsid w:val="009D4E1E"/>
    <w:rsid w:val="009D63F9"/>
    <w:rsid w:val="009D69DE"/>
    <w:rsid w:val="009D7180"/>
    <w:rsid w:val="009D7893"/>
    <w:rsid w:val="009D7A8D"/>
    <w:rsid w:val="009E0D45"/>
    <w:rsid w:val="009E1446"/>
    <w:rsid w:val="009E15D3"/>
    <w:rsid w:val="009E1821"/>
    <w:rsid w:val="009E199D"/>
    <w:rsid w:val="009E1B2B"/>
    <w:rsid w:val="009E2A13"/>
    <w:rsid w:val="009E40F2"/>
    <w:rsid w:val="009E4384"/>
    <w:rsid w:val="009E46EC"/>
    <w:rsid w:val="009E5207"/>
    <w:rsid w:val="009E5B3D"/>
    <w:rsid w:val="009E6542"/>
    <w:rsid w:val="009E6740"/>
    <w:rsid w:val="009E67DF"/>
    <w:rsid w:val="009E6BC6"/>
    <w:rsid w:val="009E6DC2"/>
    <w:rsid w:val="009E71BA"/>
    <w:rsid w:val="009E72F8"/>
    <w:rsid w:val="009E7377"/>
    <w:rsid w:val="009E79AF"/>
    <w:rsid w:val="009E7BD5"/>
    <w:rsid w:val="009F0AC2"/>
    <w:rsid w:val="009F3D41"/>
    <w:rsid w:val="009F458D"/>
    <w:rsid w:val="009F5C3D"/>
    <w:rsid w:val="009F6450"/>
    <w:rsid w:val="009F6BF8"/>
    <w:rsid w:val="009F71CC"/>
    <w:rsid w:val="00A007DD"/>
    <w:rsid w:val="00A01031"/>
    <w:rsid w:val="00A031EF"/>
    <w:rsid w:val="00A033D2"/>
    <w:rsid w:val="00A03496"/>
    <w:rsid w:val="00A0386D"/>
    <w:rsid w:val="00A03B9B"/>
    <w:rsid w:val="00A04426"/>
    <w:rsid w:val="00A05825"/>
    <w:rsid w:val="00A0622B"/>
    <w:rsid w:val="00A06293"/>
    <w:rsid w:val="00A0638E"/>
    <w:rsid w:val="00A06BFC"/>
    <w:rsid w:val="00A07192"/>
    <w:rsid w:val="00A07ACA"/>
    <w:rsid w:val="00A10593"/>
    <w:rsid w:val="00A10749"/>
    <w:rsid w:val="00A11DA6"/>
    <w:rsid w:val="00A11F33"/>
    <w:rsid w:val="00A122E3"/>
    <w:rsid w:val="00A1327B"/>
    <w:rsid w:val="00A13F5F"/>
    <w:rsid w:val="00A142CE"/>
    <w:rsid w:val="00A14435"/>
    <w:rsid w:val="00A15026"/>
    <w:rsid w:val="00A15FAD"/>
    <w:rsid w:val="00A162EF"/>
    <w:rsid w:val="00A16333"/>
    <w:rsid w:val="00A16A4C"/>
    <w:rsid w:val="00A17787"/>
    <w:rsid w:val="00A178CE"/>
    <w:rsid w:val="00A21B43"/>
    <w:rsid w:val="00A21FB9"/>
    <w:rsid w:val="00A22DC1"/>
    <w:rsid w:val="00A22E52"/>
    <w:rsid w:val="00A23AC1"/>
    <w:rsid w:val="00A243EE"/>
    <w:rsid w:val="00A24619"/>
    <w:rsid w:val="00A254BF"/>
    <w:rsid w:val="00A2699F"/>
    <w:rsid w:val="00A26A1E"/>
    <w:rsid w:val="00A26D71"/>
    <w:rsid w:val="00A26DE2"/>
    <w:rsid w:val="00A2765D"/>
    <w:rsid w:val="00A2785C"/>
    <w:rsid w:val="00A30656"/>
    <w:rsid w:val="00A3088A"/>
    <w:rsid w:val="00A3121F"/>
    <w:rsid w:val="00A3180A"/>
    <w:rsid w:val="00A319B4"/>
    <w:rsid w:val="00A31AC6"/>
    <w:rsid w:val="00A31E27"/>
    <w:rsid w:val="00A32A26"/>
    <w:rsid w:val="00A33B75"/>
    <w:rsid w:val="00A33D68"/>
    <w:rsid w:val="00A3424E"/>
    <w:rsid w:val="00A34915"/>
    <w:rsid w:val="00A349E5"/>
    <w:rsid w:val="00A35C05"/>
    <w:rsid w:val="00A36038"/>
    <w:rsid w:val="00A3691A"/>
    <w:rsid w:val="00A36EF0"/>
    <w:rsid w:val="00A36EF6"/>
    <w:rsid w:val="00A376FA"/>
    <w:rsid w:val="00A37CD5"/>
    <w:rsid w:val="00A402CF"/>
    <w:rsid w:val="00A40FC0"/>
    <w:rsid w:val="00A413AC"/>
    <w:rsid w:val="00A42D2D"/>
    <w:rsid w:val="00A439CC"/>
    <w:rsid w:val="00A4419F"/>
    <w:rsid w:val="00A4422C"/>
    <w:rsid w:val="00A44325"/>
    <w:rsid w:val="00A4449B"/>
    <w:rsid w:val="00A44685"/>
    <w:rsid w:val="00A45996"/>
    <w:rsid w:val="00A45BC3"/>
    <w:rsid w:val="00A46784"/>
    <w:rsid w:val="00A47E70"/>
    <w:rsid w:val="00A507A1"/>
    <w:rsid w:val="00A52B15"/>
    <w:rsid w:val="00A537BC"/>
    <w:rsid w:val="00A53C2A"/>
    <w:rsid w:val="00A55128"/>
    <w:rsid w:val="00A55835"/>
    <w:rsid w:val="00A570EF"/>
    <w:rsid w:val="00A61106"/>
    <w:rsid w:val="00A615E4"/>
    <w:rsid w:val="00A6198F"/>
    <w:rsid w:val="00A61C53"/>
    <w:rsid w:val="00A61D78"/>
    <w:rsid w:val="00A62B37"/>
    <w:rsid w:val="00A632EB"/>
    <w:rsid w:val="00A638C7"/>
    <w:rsid w:val="00A63C72"/>
    <w:rsid w:val="00A649B2"/>
    <w:rsid w:val="00A64F6B"/>
    <w:rsid w:val="00A66526"/>
    <w:rsid w:val="00A671CE"/>
    <w:rsid w:val="00A677DD"/>
    <w:rsid w:val="00A71265"/>
    <w:rsid w:val="00A71FE2"/>
    <w:rsid w:val="00A7250A"/>
    <w:rsid w:val="00A725DB"/>
    <w:rsid w:val="00A72793"/>
    <w:rsid w:val="00A72DE1"/>
    <w:rsid w:val="00A730E8"/>
    <w:rsid w:val="00A73BFE"/>
    <w:rsid w:val="00A73CE7"/>
    <w:rsid w:val="00A740DE"/>
    <w:rsid w:val="00A75BB9"/>
    <w:rsid w:val="00A7613D"/>
    <w:rsid w:val="00A766B8"/>
    <w:rsid w:val="00A76980"/>
    <w:rsid w:val="00A77285"/>
    <w:rsid w:val="00A776EB"/>
    <w:rsid w:val="00A81C95"/>
    <w:rsid w:val="00A8205B"/>
    <w:rsid w:val="00A82343"/>
    <w:rsid w:val="00A8255B"/>
    <w:rsid w:val="00A82733"/>
    <w:rsid w:val="00A8278F"/>
    <w:rsid w:val="00A82F88"/>
    <w:rsid w:val="00A83254"/>
    <w:rsid w:val="00A83501"/>
    <w:rsid w:val="00A83E7D"/>
    <w:rsid w:val="00A83ED4"/>
    <w:rsid w:val="00A84556"/>
    <w:rsid w:val="00A84586"/>
    <w:rsid w:val="00A85263"/>
    <w:rsid w:val="00A85E83"/>
    <w:rsid w:val="00A863EE"/>
    <w:rsid w:val="00A879FD"/>
    <w:rsid w:val="00A90BF4"/>
    <w:rsid w:val="00A928E5"/>
    <w:rsid w:val="00A934D0"/>
    <w:rsid w:val="00A940C8"/>
    <w:rsid w:val="00A9410D"/>
    <w:rsid w:val="00A94392"/>
    <w:rsid w:val="00A94703"/>
    <w:rsid w:val="00A95754"/>
    <w:rsid w:val="00A958FB"/>
    <w:rsid w:val="00A96945"/>
    <w:rsid w:val="00A9721B"/>
    <w:rsid w:val="00A97B49"/>
    <w:rsid w:val="00AA0BF8"/>
    <w:rsid w:val="00AA11C5"/>
    <w:rsid w:val="00AA20BA"/>
    <w:rsid w:val="00AA2B83"/>
    <w:rsid w:val="00AA2BD2"/>
    <w:rsid w:val="00AA2C8D"/>
    <w:rsid w:val="00AA30FE"/>
    <w:rsid w:val="00AA32D1"/>
    <w:rsid w:val="00AA3A7F"/>
    <w:rsid w:val="00AA3E56"/>
    <w:rsid w:val="00AA4C5E"/>
    <w:rsid w:val="00AA5448"/>
    <w:rsid w:val="00AA55AE"/>
    <w:rsid w:val="00AA59F6"/>
    <w:rsid w:val="00AA73DA"/>
    <w:rsid w:val="00AA7BFE"/>
    <w:rsid w:val="00AA7DFA"/>
    <w:rsid w:val="00AB0263"/>
    <w:rsid w:val="00AB057B"/>
    <w:rsid w:val="00AB1245"/>
    <w:rsid w:val="00AB13D8"/>
    <w:rsid w:val="00AB2179"/>
    <w:rsid w:val="00AB3629"/>
    <w:rsid w:val="00AB37CE"/>
    <w:rsid w:val="00AB3A46"/>
    <w:rsid w:val="00AB4399"/>
    <w:rsid w:val="00AB4891"/>
    <w:rsid w:val="00AB502E"/>
    <w:rsid w:val="00AB572E"/>
    <w:rsid w:val="00AB7302"/>
    <w:rsid w:val="00AB78BA"/>
    <w:rsid w:val="00AC046E"/>
    <w:rsid w:val="00AC2B26"/>
    <w:rsid w:val="00AC32AC"/>
    <w:rsid w:val="00AC4067"/>
    <w:rsid w:val="00AC6137"/>
    <w:rsid w:val="00AC6156"/>
    <w:rsid w:val="00AC6442"/>
    <w:rsid w:val="00AC6556"/>
    <w:rsid w:val="00AC694D"/>
    <w:rsid w:val="00AC700A"/>
    <w:rsid w:val="00AC7E8D"/>
    <w:rsid w:val="00AD01A5"/>
    <w:rsid w:val="00AD0483"/>
    <w:rsid w:val="00AD0624"/>
    <w:rsid w:val="00AD1841"/>
    <w:rsid w:val="00AD19D0"/>
    <w:rsid w:val="00AD3345"/>
    <w:rsid w:val="00AD3B6A"/>
    <w:rsid w:val="00AD42E1"/>
    <w:rsid w:val="00AD482F"/>
    <w:rsid w:val="00AD4DE0"/>
    <w:rsid w:val="00AD530D"/>
    <w:rsid w:val="00AD5B52"/>
    <w:rsid w:val="00AD71E8"/>
    <w:rsid w:val="00AD732E"/>
    <w:rsid w:val="00AD7DDB"/>
    <w:rsid w:val="00AE0052"/>
    <w:rsid w:val="00AE0109"/>
    <w:rsid w:val="00AE20D4"/>
    <w:rsid w:val="00AE2673"/>
    <w:rsid w:val="00AE2CC3"/>
    <w:rsid w:val="00AE2DDF"/>
    <w:rsid w:val="00AE30CF"/>
    <w:rsid w:val="00AE4202"/>
    <w:rsid w:val="00AE43A0"/>
    <w:rsid w:val="00AE5600"/>
    <w:rsid w:val="00AE5E3C"/>
    <w:rsid w:val="00AE65BA"/>
    <w:rsid w:val="00AE6F49"/>
    <w:rsid w:val="00AE7EA7"/>
    <w:rsid w:val="00AF0536"/>
    <w:rsid w:val="00AF05F7"/>
    <w:rsid w:val="00AF1890"/>
    <w:rsid w:val="00AF1E8E"/>
    <w:rsid w:val="00AF1F97"/>
    <w:rsid w:val="00AF2103"/>
    <w:rsid w:val="00AF2CE6"/>
    <w:rsid w:val="00AF3473"/>
    <w:rsid w:val="00AF4124"/>
    <w:rsid w:val="00AF45CD"/>
    <w:rsid w:val="00AF4A07"/>
    <w:rsid w:val="00AF4E18"/>
    <w:rsid w:val="00AF6564"/>
    <w:rsid w:val="00AF7515"/>
    <w:rsid w:val="00AF773E"/>
    <w:rsid w:val="00AF7D67"/>
    <w:rsid w:val="00B00341"/>
    <w:rsid w:val="00B00869"/>
    <w:rsid w:val="00B010E3"/>
    <w:rsid w:val="00B01D3A"/>
    <w:rsid w:val="00B026D2"/>
    <w:rsid w:val="00B0274A"/>
    <w:rsid w:val="00B029EF"/>
    <w:rsid w:val="00B039EC"/>
    <w:rsid w:val="00B03A09"/>
    <w:rsid w:val="00B04241"/>
    <w:rsid w:val="00B0535A"/>
    <w:rsid w:val="00B05534"/>
    <w:rsid w:val="00B06501"/>
    <w:rsid w:val="00B06CD6"/>
    <w:rsid w:val="00B075E1"/>
    <w:rsid w:val="00B07ABB"/>
    <w:rsid w:val="00B07FFB"/>
    <w:rsid w:val="00B12191"/>
    <w:rsid w:val="00B130E2"/>
    <w:rsid w:val="00B13226"/>
    <w:rsid w:val="00B134CB"/>
    <w:rsid w:val="00B13CBD"/>
    <w:rsid w:val="00B140DB"/>
    <w:rsid w:val="00B1485B"/>
    <w:rsid w:val="00B15089"/>
    <w:rsid w:val="00B15481"/>
    <w:rsid w:val="00B15ABB"/>
    <w:rsid w:val="00B15B9E"/>
    <w:rsid w:val="00B16A7A"/>
    <w:rsid w:val="00B16B75"/>
    <w:rsid w:val="00B16E0A"/>
    <w:rsid w:val="00B16FD7"/>
    <w:rsid w:val="00B174FB"/>
    <w:rsid w:val="00B178FE"/>
    <w:rsid w:val="00B17FD1"/>
    <w:rsid w:val="00B20E5E"/>
    <w:rsid w:val="00B21279"/>
    <w:rsid w:val="00B21E5B"/>
    <w:rsid w:val="00B23290"/>
    <w:rsid w:val="00B2333A"/>
    <w:rsid w:val="00B235F4"/>
    <w:rsid w:val="00B24BAF"/>
    <w:rsid w:val="00B250F4"/>
    <w:rsid w:val="00B26195"/>
    <w:rsid w:val="00B274D7"/>
    <w:rsid w:val="00B27C79"/>
    <w:rsid w:val="00B27F94"/>
    <w:rsid w:val="00B3007E"/>
    <w:rsid w:val="00B30340"/>
    <w:rsid w:val="00B30753"/>
    <w:rsid w:val="00B30D09"/>
    <w:rsid w:val="00B30E5B"/>
    <w:rsid w:val="00B3185B"/>
    <w:rsid w:val="00B31D73"/>
    <w:rsid w:val="00B31E2B"/>
    <w:rsid w:val="00B31ED2"/>
    <w:rsid w:val="00B33100"/>
    <w:rsid w:val="00B3360C"/>
    <w:rsid w:val="00B342F6"/>
    <w:rsid w:val="00B347E8"/>
    <w:rsid w:val="00B34A43"/>
    <w:rsid w:val="00B34FB1"/>
    <w:rsid w:val="00B35A3B"/>
    <w:rsid w:val="00B35CC0"/>
    <w:rsid w:val="00B40BA4"/>
    <w:rsid w:val="00B40FBE"/>
    <w:rsid w:val="00B41217"/>
    <w:rsid w:val="00B42D10"/>
    <w:rsid w:val="00B4374E"/>
    <w:rsid w:val="00B44656"/>
    <w:rsid w:val="00B44CCC"/>
    <w:rsid w:val="00B45A16"/>
    <w:rsid w:val="00B46CB3"/>
    <w:rsid w:val="00B4710E"/>
    <w:rsid w:val="00B47C0A"/>
    <w:rsid w:val="00B50132"/>
    <w:rsid w:val="00B50621"/>
    <w:rsid w:val="00B50707"/>
    <w:rsid w:val="00B513E9"/>
    <w:rsid w:val="00B51A23"/>
    <w:rsid w:val="00B52B4D"/>
    <w:rsid w:val="00B52D23"/>
    <w:rsid w:val="00B5303D"/>
    <w:rsid w:val="00B53817"/>
    <w:rsid w:val="00B53942"/>
    <w:rsid w:val="00B53D10"/>
    <w:rsid w:val="00B55129"/>
    <w:rsid w:val="00B557B2"/>
    <w:rsid w:val="00B55E48"/>
    <w:rsid w:val="00B6023C"/>
    <w:rsid w:val="00B614F8"/>
    <w:rsid w:val="00B61834"/>
    <w:rsid w:val="00B619BE"/>
    <w:rsid w:val="00B61FEB"/>
    <w:rsid w:val="00B625C5"/>
    <w:rsid w:val="00B628FE"/>
    <w:rsid w:val="00B62E6B"/>
    <w:rsid w:val="00B64038"/>
    <w:rsid w:val="00B642D5"/>
    <w:rsid w:val="00B6445C"/>
    <w:rsid w:val="00B65EF1"/>
    <w:rsid w:val="00B667C5"/>
    <w:rsid w:val="00B672A6"/>
    <w:rsid w:val="00B675B6"/>
    <w:rsid w:val="00B67E51"/>
    <w:rsid w:val="00B67FC0"/>
    <w:rsid w:val="00B704CB"/>
    <w:rsid w:val="00B705D1"/>
    <w:rsid w:val="00B718B2"/>
    <w:rsid w:val="00B71F0A"/>
    <w:rsid w:val="00B7221F"/>
    <w:rsid w:val="00B7303A"/>
    <w:rsid w:val="00B73122"/>
    <w:rsid w:val="00B73670"/>
    <w:rsid w:val="00B74C0D"/>
    <w:rsid w:val="00B7529A"/>
    <w:rsid w:val="00B75A4C"/>
    <w:rsid w:val="00B7649D"/>
    <w:rsid w:val="00B77537"/>
    <w:rsid w:val="00B77F3E"/>
    <w:rsid w:val="00B8063A"/>
    <w:rsid w:val="00B808CE"/>
    <w:rsid w:val="00B80FF9"/>
    <w:rsid w:val="00B818C3"/>
    <w:rsid w:val="00B820FD"/>
    <w:rsid w:val="00B8244B"/>
    <w:rsid w:val="00B82661"/>
    <w:rsid w:val="00B82E23"/>
    <w:rsid w:val="00B835C4"/>
    <w:rsid w:val="00B83BC7"/>
    <w:rsid w:val="00B83F14"/>
    <w:rsid w:val="00B84852"/>
    <w:rsid w:val="00B849DA"/>
    <w:rsid w:val="00B86576"/>
    <w:rsid w:val="00B87873"/>
    <w:rsid w:val="00B905CD"/>
    <w:rsid w:val="00B90FD9"/>
    <w:rsid w:val="00B91456"/>
    <w:rsid w:val="00B92A74"/>
    <w:rsid w:val="00B93D8B"/>
    <w:rsid w:val="00B94F58"/>
    <w:rsid w:val="00B95525"/>
    <w:rsid w:val="00B95F7D"/>
    <w:rsid w:val="00B9612D"/>
    <w:rsid w:val="00B97C5D"/>
    <w:rsid w:val="00BA030D"/>
    <w:rsid w:val="00BA06E3"/>
    <w:rsid w:val="00BA0C8C"/>
    <w:rsid w:val="00BA109A"/>
    <w:rsid w:val="00BA1642"/>
    <w:rsid w:val="00BA16B7"/>
    <w:rsid w:val="00BA28CF"/>
    <w:rsid w:val="00BA2D51"/>
    <w:rsid w:val="00BA331C"/>
    <w:rsid w:val="00BA3349"/>
    <w:rsid w:val="00BA350E"/>
    <w:rsid w:val="00BA3CA4"/>
    <w:rsid w:val="00BA444C"/>
    <w:rsid w:val="00BA4A56"/>
    <w:rsid w:val="00BA4FB5"/>
    <w:rsid w:val="00BA6399"/>
    <w:rsid w:val="00BA6D64"/>
    <w:rsid w:val="00BA784E"/>
    <w:rsid w:val="00BB0955"/>
    <w:rsid w:val="00BB1620"/>
    <w:rsid w:val="00BB19D9"/>
    <w:rsid w:val="00BB1D8B"/>
    <w:rsid w:val="00BB2612"/>
    <w:rsid w:val="00BB399B"/>
    <w:rsid w:val="00BB4746"/>
    <w:rsid w:val="00BB4CBA"/>
    <w:rsid w:val="00BB4E9E"/>
    <w:rsid w:val="00BB5613"/>
    <w:rsid w:val="00BB6303"/>
    <w:rsid w:val="00BB6430"/>
    <w:rsid w:val="00BB6A53"/>
    <w:rsid w:val="00BB6B31"/>
    <w:rsid w:val="00BB7554"/>
    <w:rsid w:val="00BC15A4"/>
    <w:rsid w:val="00BC31A8"/>
    <w:rsid w:val="00BC3432"/>
    <w:rsid w:val="00BC35B5"/>
    <w:rsid w:val="00BC38BF"/>
    <w:rsid w:val="00BC39FF"/>
    <w:rsid w:val="00BC3FD4"/>
    <w:rsid w:val="00BC4269"/>
    <w:rsid w:val="00BC4A6C"/>
    <w:rsid w:val="00BC4D6C"/>
    <w:rsid w:val="00BC4F29"/>
    <w:rsid w:val="00BC5447"/>
    <w:rsid w:val="00BC55C8"/>
    <w:rsid w:val="00BC5AC5"/>
    <w:rsid w:val="00BC60EC"/>
    <w:rsid w:val="00BC6C4E"/>
    <w:rsid w:val="00BC7455"/>
    <w:rsid w:val="00BD0E0B"/>
    <w:rsid w:val="00BD161E"/>
    <w:rsid w:val="00BD17BA"/>
    <w:rsid w:val="00BD23CF"/>
    <w:rsid w:val="00BD279D"/>
    <w:rsid w:val="00BD36FB"/>
    <w:rsid w:val="00BD3F66"/>
    <w:rsid w:val="00BD4826"/>
    <w:rsid w:val="00BD5AE8"/>
    <w:rsid w:val="00BD5E3C"/>
    <w:rsid w:val="00BD64F8"/>
    <w:rsid w:val="00BE0F22"/>
    <w:rsid w:val="00BE0FD3"/>
    <w:rsid w:val="00BE1993"/>
    <w:rsid w:val="00BE2B37"/>
    <w:rsid w:val="00BE2BE2"/>
    <w:rsid w:val="00BE2DAB"/>
    <w:rsid w:val="00BE3227"/>
    <w:rsid w:val="00BE3BE3"/>
    <w:rsid w:val="00BE4185"/>
    <w:rsid w:val="00BE50CD"/>
    <w:rsid w:val="00BE52BB"/>
    <w:rsid w:val="00BE5E26"/>
    <w:rsid w:val="00BE698C"/>
    <w:rsid w:val="00BE6EFD"/>
    <w:rsid w:val="00BE77A9"/>
    <w:rsid w:val="00BE789D"/>
    <w:rsid w:val="00BF21C3"/>
    <w:rsid w:val="00BF2782"/>
    <w:rsid w:val="00BF27E1"/>
    <w:rsid w:val="00BF3830"/>
    <w:rsid w:val="00BF394D"/>
    <w:rsid w:val="00BF3A83"/>
    <w:rsid w:val="00BF4488"/>
    <w:rsid w:val="00BF5AA0"/>
    <w:rsid w:val="00BF6172"/>
    <w:rsid w:val="00BF639F"/>
    <w:rsid w:val="00BF66E3"/>
    <w:rsid w:val="00BF7412"/>
    <w:rsid w:val="00C0058C"/>
    <w:rsid w:val="00C02B9D"/>
    <w:rsid w:val="00C04139"/>
    <w:rsid w:val="00C042AF"/>
    <w:rsid w:val="00C06126"/>
    <w:rsid w:val="00C065D4"/>
    <w:rsid w:val="00C06C41"/>
    <w:rsid w:val="00C07768"/>
    <w:rsid w:val="00C11121"/>
    <w:rsid w:val="00C11471"/>
    <w:rsid w:val="00C11712"/>
    <w:rsid w:val="00C118E0"/>
    <w:rsid w:val="00C136A6"/>
    <w:rsid w:val="00C13868"/>
    <w:rsid w:val="00C138D6"/>
    <w:rsid w:val="00C1447E"/>
    <w:rsid w:val="00C14B73"/>
    <w:rsid w:val="00C168C6"/>
    <w:rsid w:val="00C16A56"/>
    <w:rsid w:val="00C16A73"/>
    <w:rsid w:val="00C17D9F"/>
    <w:rsid w:val="00C20182"/>
    <w:rsid w:val="00C201DC"/>
    <w:rsid w:val="00C20A82"/>
    <w:rsid w:val="00C20F4E"/>
    <w:rsid w:val="00C21754"/>
    <w:rsid w:val="00C235CB"/>
    <w:rsid w:val="00C236A9"/>
    <w:rsid w:val="00C23A88"/>
    <w:rsid w:val="00C2412B"/>
    <w:rsid w:val="00C2448E"/>
    <w:rsid w:val="00C24E1D"/>
    <w:rsid w:val="00C265B0"/>
    <w:rsid w:val="00C27101"/>
    <w:rsid w:val="00C31E67"/>
    <w:rsid w:val="00C322F9"/>
    <w:rsid w:val="00C33600"/>
    <w:rsid w:val="00C344DF"/>
    <w:rsid w:val="00C348E4"/>
    <w:rsid w:val="00C35596"/>
    <w:rsid w:val="00C35C44"/>
    <w:rsid w:val="00C367B1"/>
    <w:rsid w:val="00C3701D"/>
    <w:rsid w:val="00C37A62"/>
    <w:rsid w:val="00C40188"/>
    <w:rsid w:val="00C402BB"/>
    <w:rsid w:val="00C40BB5"/>
    <w:rsid w:val="00C4187C"/>
    <w:rsid w:val="00C418AB"/>
    <w:rsid w:val="00C4260F"/>
    <w:rsid w:val="00C42D5A"/>
    <w:rsid w:val="00C42D6F"/>
    <w:rsid w:val="00C445DE"/>
    <w:rsid w:val="00C44710"/>
    <w:rsid w:val="00C44B87"/>
    <w:rsid w:val="00C44FCA"/>
    <w:rsid w:val="00C4539D"/>
    <w:rsid w:val="00C45879"/>
    <w:rsid w:val="00C458AC"/>
    <w:rsid w:val="00C460F5"/>
    <w:rsid w:val="00C4726D"/>
    <w:rsid w:val="00C4727C"/>
    <w:rsid w:val="00C47F2E"/>
    <w:rsid w:val="00C51188"/>
    <w:rsid w:val="00C5162B"/>
    <w:rsid w:val="00C517E8"/>
    <w:rsid w:val="00C525D0"/>
    <w:rsid w:val="00C52735"/>
    <w:rsid w:val="00C527BD"/>
    <w:rsid w:val="00C52CA4"/>
    <w:rsid w:val="00C5442E"/>
    <w:rsid w:val="00C54BEB"/>
    <w:rsid w:val="00C554F2"/>
    <w:rsid w:val="00C5571D"/>
    <w:rsid w:val="00C55D04"/>
    <w:rsid w:val="00C56631"/>
    <w:rsid w:val="00C604D9"/>
    <w:rsid w:val="00C60BF6"/>
    <w:rsid w:val="00C60E52"/>
    <w:rsid w:val="00C613E6"/>
    <w:rsid w:val="00C61716"/>
    <w:rsid w:val="00C61C41"/>
    <w:rsid w:val="00C6290F"/>
    <w:rsid w:val="00C62F87"/>
    <w:rsid w:val="00C63735"/>
    <w:rsid w:val="00C63C1A"/>
    <w:rsid w:val="00C64816"/>
    <w:rsid w:val="00C67126"/>
    <w:rsid w:val="00C673DC"/>
    <w:rsid w:val="00C67B92"/>
    <w:rsid w:val="00C716CA"/>
    <w:rsid w:val="00C71E0A"/>
    <w:rsid w:val="00C73295"/>
    <w:rsid w:val="00C73C42"/>
    <w:rsid w:val="00C74835"/>
    <w:rsid w:val="00C7493C"/>
    <w:rsid w:val="00C7532F"/>
    <w:rsid w:val="00C766AB"/>
    <w:rsid w:val="00C774D3"/>
    <w:rsid w:val="00C8027C"/>
    <w:rsid w:val="00C806E9"/>
    <w:rsid w:val="00C809B9"/>
    <w:rsid w:val="00C81B05"/>
    <w:rsid w:val="00C81B24"/>
    <w:rsid w:val="00C82DB8"/>
    <w:rsid w:val="00C83013"/>
    <w:rsid w:val="00C84DC4"/>
    <w:rsid w:val="00C84F99"/>
    <w:rsid w:val="00C854A8"/>
    <w:rsid w:val="00C85755"/>
    <w:rsid w:val="00C860CA"/>
    <w:rsid w:val="00C86957"/>
    <w:rsid w:val="00C87755"/>
    <w:rsid w:val="00C9069B"/>
    <w:rsid w:val="00C9170E"/>
    <w:rsid w:val="00C91D16"/>
    <w:rsid w:val="00C92086"/>
    <w:rsid w:val="00C92420"/>
    <w:rsid w:val="00C93080"/>
    <w:rsid w:val="00C93229"/>
    <w:rsid w:val="00C93369"/>
    <w:rsid w:val="00C950C5"/>
    <w:rsid w:val="00C954D3"/>
    <w:rsid w:val="00C95985"/>
    <w:rsid w:val="00C95D2A"/>
    <w:rsid w:val="00C95DEA"/>
    <w:rsid w:val="00C95E7A"/>
    <w:rsid w:val="00C968C5"/>
    <w:rsid w:val="00C96C13"/>
    <w:rsid w:val="00CA0B0C"/>
    <w:rsid w:val="00CA0C62"/>
    <w:rsid w:val="00CA115B"/>
    <w:rsid w:val="00CA155D"/>
    <w:rsid w:val="00CA18DA"/>
    <w:rsid w:val="00CA1F55"/>
    <w:rsid w:val="00CA2621"/>
    <w:rsid w:val="00CA29FE"/>
    <w:rsid w:val="00CA2ED0"/>
    <w:rsid w:val="00CA2FAB"/>
    <w:rsid w:val="00CA2FD8"/>
    <w:rsid w:val="00CA3678"/>
    <w:rsid w:val="00CA48F6"/>
    <w:rsid w:val="00CA50A6"/>
    <w:rsid w:val="00CA5422"/>
    <w:rsid w:val="00CA6998"/>
    <w:rsid w:val="00CA7256"/>
    <w:rsid w:val="00CA7E34"/>
    <w:rsid w:val="00CB0FDC"/>
    <w:rsid w:val="00CB11C8"/>
    <w:rsid w:val="00CB11E0"/>
    <w:rsid w:val="00CB21C3"/>
    <w:rsid w:val="00CB25DA"/>
    <w:rsid w:val="00CB33D7"/>
    <w:rsid w:val="00CB3714"/>
    <w:rsid w:val="00CB37FA"/>
    <w:rsid w:val="00CB38A8"/>
    <w:rsid w:val="00CB3E4F"/>
    <w:rsid w:val="00CB4380"/>
    <w:rsid w:val="00CB4DE2"/>
    <w:rsid w:val="00CB52CD"/>
    <w:rsid w:val="00CB5361"/>
    <w:rsid w:val="00CB563F"/>
    <w:rsid w:val="00CB6A2A"/>
    <w:rsid w:val="00CB6C3A"/>
    <w:rsid w:val="00CB78FE"/>
    <w:rsid w:val="00CC004A"/>
    <w:rsid w:val="00CC1106"/>
    <w:rsid w:val="00CC1764"/>
    <w:rsid w:val="00CC1B29"/>
    <w:rsid w:val="00CC2D47"/>
    <w:rsid w:val="00CC40B6"/>
    <w:rsid w:val="00CC4560"/>
    <w:rsid w:val="00CC475F"/>
    <w:rsid w:val="00CC52F1"/>
    <w:rsid w:val="00CC6082"/>
    <w:rsid w:val="00CC6B33"/>
    <w:rsid w:val="00CC6C6E"/>
    <w:rsid w:val="00CC769B"/>
    <w:rsid w:val="00CC76E6"/>
    <w:rsid w:val="00CC7FD1"/>
    <w:rsid w:val="00CC7FFB"/>
    <w:rsid w:val="00CD01E6"/>
    <w:rsid w:val="00CD05C8"/>
    <w:rsid w:val="00CD06F2"/>
    <w:rsid w:val="00CD1A92"/>
    <w:rsid w:val="00CD1F55"/>
    <w:rsid w:val="00CD207B"/>
    <w:rsid w:val="00CD2909"/>
    <w:rsid w:val="00CD5268"/>
    <w:rsid w:val="00CD5912"/>
    <w:rsid w:val="00CD68CB"/>
    <w:rsid w:val="00CD69CD"/>
    <w:rsid w:val="00CD6ED2"/>
    <w:rsid w:val="00CD702F"/>
    <w:rsid w:val="00CD7C3C"/>
    <w:rsid w:val="00CD7FAF"/>
    <w:rsid w:val="00CE0A18"/>
    <w:rsid w:val="00CE0A66"/>
    <w:rsid w:val="00CE1A22"/>
    <w:rsid w:val="00CE25ED"/>
    <w:rsid w:val="00CE272F"/>
    <w:rsid w:val="00CE2781"/>
    <w:rsid w:val="00CE33DA"/>
    <w:rsid w:val="00CE3BE7"/>
    <w:rsid w:val="00CE3C10"/>
    <w:rsid w:val="00CE4294"/>
    <w:rsid w:val="00CE46E8"/>
    <w:rsid w:val="00CE5D62"/>
    <w:rsid w:val="00CE6634"/>
    <w:rsid w:val="00CE6EDE"/>
    <w:rsid w:val="00CE7124"/>
    <w:rsid w:val="00CF0531"/>
    <w:rsid w:val="00CF0BD5"/>
    <w:rsid w:val="00CF0CF8"/>
    <w:rsid w:val="00CF1248"/>
    <w:rsid w:val="00CF33E8"/>
    <w:rsid w:val="00CF493E"/>
    <w:rsid w:val="00CF4D49"/>
    <w:rsid w:val="00CF5168"/>
    <w:rsid w:val="00CF5242"/>
    <w:rsid w:val="00CF62BB"/>
    <w:rsid w:val="00CF7357"/>
    <w:rsid w:val="00CF7811"/>
    <w:rsid w:val="00D0140B"/>
    <w:rsid w:val="00D02024"/>
    <w:rsid w:val="00D020D2"/>
    <w:rsid w:val="00D0243B"/>
    <w:rsid w:val="00D0291E"/>
    <w:rsid w:val="00D02DE6"/>
    <w:rsid w:val="00D045B1"/>
    <w:rsid w:val="00D051A3"/>
    <w:rsid w:val="00D0592B"/>
    <w:rsid w:val="00D063C6"/>
    <w:rsid w:val="00D06450"/>
    <w:rsid w:val="00D06B8D"/>
    <w:rsid w:val="00D07C7D"/>
    <w:rsid w:val="00D116DF"/>
    <w:rsid w:val="00D11DDA"/>
    <w:rsid w:val="00D12125"/>
    <w:rsid w:val="00D12684"/>
    <w:rsid w:val="00D129E1"/>
    <w:rsid w:val="00D129ED"/>
    <w:rsid w:val="00D139BF"/>
    <w:rsid w:val="00D13AF7"/>
    <w:rsid w:val="00D14BDC"/>
    <w:rsid w:val="00D1547D"/>
    <w:rsid w:val="00D157CB"/>
    <w:rsid w:val="00D15834"/>
    <w:rsid w:val="00D1593A"/>
    <w:rsid w:val="00D15D1D"/>
    <w:rsid w:val="00D15F49"/>
    <w:rsid w:val="00D17398"/>
    <w:rsid w:val="00D17D34"/>
    <w:rsid w:val="00D20A32"/>
    <w:rsid w:val="00D226A8"/>
    <w:rsid w:val="00D233A3"/>
    <w:rsid w:val="00D2389D"/>
    <w:rsid w:val="00D23C79"/>
    <w:rsid w:val="00D24B5B"/>
    <w:rsid w:val="00D25335"/>
    <w:rsid w:val="00D25BAF"/>
    <w:rsid w:val="00D25C6F"/>
    <w:rsid w:val="00D2660D"/>
    <w:rsid w:val="00D26E49"/>
    <w:rsid w:val="00D307D8"/>
    <w:rsid w:val="00D30AF2"/>
    <w:rsid w:val="00D30DA6"/>
    <w:rsid w:val="00D317C2"/>
    <w:rsid w:val="00D31D63"/>
    <w:rsid w:val="00D31E81"/>
    <w:rsid w:val="00D32033"/>
    <w:rsid w:val="00D322C4"/>
    <w:rsid w:val="00D32B0C"/>
    <w:rsid w:val="00D32C7A"/>
    <w:rsid w:val="00D33ABD"/>
    <w:rsid w:val="00D34B96"/>
    <w:rsid w:val="00D377E1"/>
    <w:rsid w:val="00D40C3D"/>
    <w:rsid w:val="00D413F6"/>
    <w:rsid w:val="00D41622"/>
    <w:rsid w:val="00D43C65"/>
    <w:rsid w:val="00D44618"/>
    <w:rsid w:val="00D44952"/>
    <w:rsid w:val="00D449D6"/>
    <w:rsid w:val="00D47B5E"/>
    <w:rsid w:val="00D47DC4"/>
    <w:rsid w:val="00D500FB"/>
    <w:rsid w:val="00D504D2"/>
    <w:rsid w:val="00D507C5"/>
    <w:rsid w:val="00D5086F"/>
    <w:rsid w:val="00D51DA3"/>
    <w:rsid w:val="00D5234E"/>
    <w:rsid w:val="00D52DEF"/>
    <w:rsid w:val="00D52E97"/>
    <w:rsid w:val="00D54ABF"/>
    <w:rsid w:val="00D55157"/>
    <w:rsid w:val="00D5596D"/>
    <w:rsid w:val="00D56017"/>
    <w:rsid w:val="00D57FB3"/>
    <w:rsid w:val="00D60117"/>
    <w:rsid w:val="00D60A62"/>
    <w:rsid w:val="00D61CFF"/>
    <w:rsid w:val="00D61E64"/>
    <w:rsid w:val="00D625A5"/>
    <w:rsid w:val="00D62DE4"/>
    <w:rsid w:val="00D6360C"/>
    <w:rsid w:val="00D63D6D"/>
    <w:rsid w:val="00D64714"/>
    <w:rsid w:val="00D64DA4"/>
    <w:rsid w:val="00D65A48"/>
    <w:rsid w:val="00D669C8"/>
    <w:rsid w:val="00D66BC4"/>
    <w:rsid w:val="00D66DB4"/>
    <w:rsid w:val="00D67393"/>
    <w:rsid w:val="00D67E08"/>
    <w:rsid w:val="00D7032C"/>
    <w:rsid w:val="00D7067B"/>
    <w:rsid w:val="00D712EC"/>
    <w:rsid w:val="00D7175C"/>
    <w:rsid w:val="00D71DE0"/>
    <w:rsid w:val="00D723DB"/>
    <w:rsid w:val="00D72510"/>
    <w:rsid w:val="00D72B2E"/>
    <w:rsid w:val="00D73DFC"/>
    <w:rsid w:val="00D74700"/>
    <w:rsid w:val="00D7497D"/>
    <w:rsid w:val="00D74B6B"/>
    <w:rsid w:val="00D75D05"/>
    <w:rsid w:val="00D760A8"/>
    <w:rsid w:val="00D7669C"/>
    <w:rsid w:val="00D76CB8"/>
    <w:rsid w:val="00D76EC7"/>
    <w:rsid w:val="00D77A26"/>
    <w:rsid w:val="00D77B99"/>
    <w:rsid w:val="00D80C65"/>
    <w:rsid w:val="00D81A16"/>
    <w:rsid w:val="00D8228B"/>
    <w:rsid w:val="00D83434"/>
    <w:rsid w:val="00D8495E"/>
    <w:rsid w:val="00D84BD6"/>
    <w:rsid w:val="00D85D38"/>
    <w:rsid w:val="00D85D3E"/>
    <w:rsid w:val="00D87088"/>
    <w:rsid w:val="00D9074A"/>
    <w:rsid w:val="00D9097D"/>
    <w:rsid w:val="00D91214"/>
    <w:rsid w:val="00D91A39"/>
    <w:rsid w:val="00D9269A"/>
    <w:rsid w:val="00D927EA"/>
    <w:rsid w:val="00D929FA"/>
    <w:rsid w:val="00D933B1"/>
    <w:rsid w:val="00D93903"/>
    <w:rsid w:val="00D9417C"/>
    <w:rsid w:val="00D949C7"/>
    <w:rsid w:val="00D94E69"/>
    <w:rsid w:val="00D952E4"/>
    <w:rsid w:val="00D9562E"/>
    <w:rsid w:val="00D956D8"/>
    <w:rsid w:val="00D95B22"/>
    <w:rsid w:val="00D96F44"/>
    <w:rsid w:val="00D97657"/>
    <w:rsid w:val="00DA0784"/>
    <w:rsid w:val="00DA0817"/>
    <w:rsid w:val="00DA0DF6"/>
    <w:rsid w:val="00DA1848"/>
    <w:rsid w:val="00DA1EDA"/>
    <w:rsid w:val="00DA32E6"/>
    <w:rsid w:val="00DA32F7"/>
    <w:rsid w:val="00DA441A"/>
    <w:rsid w:val="00DA5255"/>
    <w:rsid w:val="00DA6E41"/>
    <w:rsid w:val="00DA7113"/>
    <w:rsid w:val="00DA7B9F"/>
    <w:rsid w:val="00DA7D02"/>
    <w:rsid w:val="00DB067A"/>
    <w:rsid w:val="00DB167C"/>
    <w:rsid w:val="00DB16CE"/>
    <w:rsid w:val="00DB227D"/>
    <w:rsid w:val="00DB2997"/>
    <w:rsid w:val="00DB2A7A"/>
    <w:rsid w:val="00DB2CCF"/>
    <w:rsid w:val="00DB33EF"/>
    <w:rsid w:val="00DB382B"/>
    <w:rsid w:val="00DB485C"/>
    <w:rsid w:val="00DB5754"/>
    <w:rsid w:val="00DB675E"/>
    <w:rsid w:val="00DB6D92"/>
    <w:rsid w:val="00DB7520"/>
    <w:rsid w:val="00DB7BD3"/>
    <w:rsid w:val="00DC0462"/>
    <w:rsid w:val="00DC070B"/>
    <w:rsid w:val="00DC095B"/>
    <w:rsid w:val="00DC0992"/>
    <w:rsid w:val="00DC0A8A"/>
    <w:rsid w:val="00DC0CBC"/>
    <w:rsid w:val="00DC0D98"/>
    <w:rsid w:val="00DC1133"/>
    <w:rsid w:val="00DC1A2A"/>
    <w:rsid w:val="00DC32FA"/>
    <w:rsid w:val="00DC376E"/>
    <w:rsid w:val="00DC3F23"/>
    <w:rsid w:val="00DC4568"/>
    <w:rsid w:val="00DC4AC1"/>
    <w:rsid w:val="00DC57BD"/>
    <w:rsid w:val="00DC614B"/>
    <w:rsid w:val="00DC67AC"/>
    <w:rsid w:val="00DC6D5F"/>
    <w:rsid w:val="00DC7503"/>
    <w:rsid w:val="00DC7B6E"/>
    <w:rsid w:val="00DD01B6"/>
    <w:rsid w:val="00DD0B00"/>
    <w:rsid w:val="00DD1534"/>
    <w:rsid w:val="00DD350D"/>
    <w:rsid w:val="00DD3B19"/>
    <w:rsid w:val="00DD4216"/>
    <w:rsid w:val="00DD4EAD"/>
    <w:rsid w:val="00DD4F6E"/>
    <w:rsid w:val="00DD50D7"/>
    <w:rsid w:val="00DD50DD"/>
    <w:rsid w:val="00DD5986"/>
    <w:rsid w:val="00DD5AE1"/>
    <w:rsid w:val="00DD7A86"/>
    <w:rsid w:val="00DE07F1"/>
    <w:rsid w:val="00DE151B"/>
    <w:rsid w:val="00DE1F2B"/>
    <w:rsid w:val="00DE274C"/>
    <w:rsid w:val="00DE287D"/>
    <w:rsid w:val="00DE2A8B"/>
    <w:rsid w:val="00DE3439"/>
    <w:rsid w:val="00DE4090"/>
    <w:rsid w:val="00DE4773"/>
    <w:rsid w:val="00DE4A17"/>
    <w:rsid w:val="00DE4E33"/>
    <w:rsid w:val="00DE5003"/>
    <w:rsid w:val="00DE60A2"/>
    <w:rsid w:val="00DE72C3"/>
    <w:rsid w:val="00DE7727"/>
    <w:rsid w:val="00DE7D8F"/>
    <w:rsid w:val="00DF1383"/>
    <w:rsid w:val="00DF1D6B"/>
    <w:rsid w:val="00DF2A1A"/>
    <w:rsid w:val="00DF2E8F"/>
    <w:rsid w:val="00DF4239"/>
    <w:rsid w:val="00DF4726"/>
    <w:rsid w:val="00DF5276"/>
    <w:rsid w:val="00DF55A4"/>
    <w:rsid w:val="00DF58C5"/>
    <w:rsid w:val="00DF6289"/>
    <w:rsid w:val="00E008D4"/>
    <w:rsid w:val="00E0095F"/>
    <w:rsid w:val="00E020D7"/>
    <w:rsid w:val="00E02339"/>
    <w:rsid w:val="00E0258C"/>
    <w:rsid w:val="00E028EE"/>
    <w:rsid w:val="00E03A59"/>
    <w:rsid w:val="00E03A6C"/>
    <w:rsid w:val="00E03C6D"/>
    <w:rsid w:val="00E03EB1"/>
    <w:rsid w:val="00E0559B"/>
    <w:rsid w:val="00E069C8"/>
    <w:rsid w:val="00E06F58"/>
    <w:rsid w:val="00E10018"/>
    <w:rsid w:val="00E10F6B"/>
    <w:rsid w:val="00E119DC"/>
    <w:rsid w:val="00E12F74"/>
    <w:rsid w:val="00E1390D"/>
    <w:rsid w:val="00E139CA"/>
    <w:rsid w:val="00E1464E"/>
    <w:rsid w:val="00E15C46"/>
    <w:rsid w:val="00E16BCC"/>
    <w:rsid w:val="00E16D67"/>
    <w:rsid w:val="00E16F1D"/>
    <w:rsid w:val="00E16F48"/>
    <w:rsid w:val="00E2134C"/>
    <w:rsid w:val="00E21447"/>
    <w:rsid w:val="00E214EB"/>
    <w:rsid w:val="00E2226B"/>
    <w:rsid w:val="00E232BC"/>
    <w:rsid w:val="00E23426"/>
    <w:rsid w:val="00E234D2"/>
    <w:rsid w:val="00E23E4B"/>
    <w:rsid w:val="00E24CA5"/>
    <w:rsid w:val="00E24CE6"/>
    <w:rsid w:val="00E25286"/>
    <w:rsid w:val="00E26038"/>
    <w:rsid w:val="00E26F48"/>
    <w:rsid w:val="00E27970"/>
    <w:rsid w:val="00E30B45"/>
    <w:rsid w:val="00E30D80"/>
    <w:rsid w:val="00E3131F"/>
    <w:rsid w:val="00E319C5"/>
    <w:rsid w:val="00E31B55"/>
    <w:rsid w:val="00E32184"/>
    <w:rsid w:val="00E324CC"/>
    <w:rsid w:val="00E3340C"/>
    <w:rsid w:val="00E34407"/>
    <w:rsid w:val="00E34633"/>
    <w:rsid w:val="00E3467F"/>
    <w:rsid w:val="00E34C70"/>
    <w:rsid w:val="00E34CA2"/>
    <w:rsid w:val="00E34FCD"/>
    <w:rsid w:val="00E36528"/>
    <w:rsid w:val="00E4027D"/>
    <w:rsid w:val="00E40DBD"/>
    <w:rsid w:val="00E413B8"/>
    <w:rsid w:val="00E41CD1"/>
    <w:rsid w:val="00E42AC9"/>
    <w:rsid w:val="00E42D4E"/>
    <w:rsid w:val="00E4440F"/>
    <w:rsid w:val="00E454D5"/>
    <w:rsid w:val="00E45797"/>
    <w:rsid w:val="00E46DB2"/>
    <w:rsid w:val="00E47690"/>
    <w:rsid w:val="00E50135"/>
    <w:rsid w:val="00E5045E"/>
    <w:rsid w:val="00E51340"/>
    <w:rsid w:val="00E513E4"/>
    <w:rsid w:val="00E52089"/>
    <w:rsid w:val="00E52205"/>
    <w:rsid w:val="00E52470"/>
    <w:rsid w:val="00E52C38"/>
    <w:rsid w:val="00E54999"/>
    <w:rsid w:val="00E54B20"/>
    <w:rsid w:val="00E54D81"/>
    <w:rsid w:val="00E56429"/>
    <w:rsid w:val="00E574B5"/>
    <w:rsid w:val="00E57502"/>
    <w:rsid w:val="00E57526"/>
    <w:rsid w:val="00E60127"/>
    <w:rsid w:val="00E60460"/>
    <w:rsid w:val="00E60AC0"/>
    <w:rsid w:val="00E61315"/>
    <w:rsid w:val="00E61597"/>
    <w:rsid w:val="00E641B1"/>
    <w:rsid w:val="00E643A6"/>
    <w:rsid w:val="00E655FF"/>
    <w:rsid w:val="00E65E14"/>
    <w:rsid w:val="00E662EA"/>
    <w:rsid w:val="00E66FEF"/>
    <w:rsid w:val="00E673C4"/>
    <w:rsid w:val="00E67727"/>
    <w:rsid w:val="00E67D48"/>
    <w:rsid w:val="00E67E89"/>
    <w:rsid w:val="00E71C79"/>
    <w:rsid w:val="00E725F7"/>
    <w:rsid w:val="00E72763"/>
    <w:rsid w:val="00E7382B"/>
    <w:rsid w:val="00E73AA2"/>
    <w:rsid w:val="00E73CE5"/>
    <w:rsid w:val="00E74C33"/>
    <w:rsid w:val="00E75223"/>
    <w:rsid w:val="00E7553B"/>
    <w:rsid w:val="00E75864"/>
    <w:rsid w:val="00E76737"/>
    <w:rsid w:val="00E76B73"/>
    <w:rsid w:val="00E77395"/>
    <w:rsid w:val="00E7773E"/>
    <w:rsid w:val="00E8020C"/>
    <w:rsid w:val="00E80FB6"/>
    <w:rsid w:val="00E82653"/>
    <w:rsid w:val="00E82AAA"/>
    <w:rsid w:val="00E836AC"/>
    <w:rsid w:val="00E840AC"/>
    <w:rsid w:val="00E84310"/>
    <w:rsid w:val="00E849D4"/>
    <w:rsid w:val="00E855A7"/>
    <w:rsid w:val="00E859A4"/>
    <w:rsid w:val="00E85C54"/>
    <w:rsid w:val="00E86828"/>
    <w:rsid w:val="00E86925"/>
    <w:rsid w:val="00E86D2D"/>
    <w:rsid w:val="00E86E33"/>
    <w:rsid w:val="00E86E72"/>
    <w:rsid w:val="00E87423"/>
    <w:rsid w:val="00E879AE"/>
    <w:rsid w:val="00E87BEB"/>
    <w:rsid w:val="00E901C9"/>
    <w:rsid w:val="00E9078A"/>
    <w:rsid w:val="00E91C6C"/>
    <w:rsid w:val="00E922A3"/>
    <w:rsid w:val="00E93DBA"/>
    <w:rsid w:val="00E94BEC"/>
    <w:rsid w:val="00E94D25"/>
    <w:rsid w:val="00E952E2"/>
    <w:rsid w:val="00E9713D"/>
    <w:rsid w:val="00E973A9"/>
    <w:rsid w:val="00EA1F86"/>
    <w:rsid w:val="00EA1FBE"/>
    <w:rsid w:val="00EA251F"/>
    <w:rsid w:val="00EA32CC"/>
    <w:rsid w:val="00EA6667"/>
    <w:rsid w:val="00EA6CC5"/>
    <w:rsid w:val="00EA6D06"/>
    <w:rsid w:val="00EA7F74"/>
    <w:rsid w:val="00EB03E0"/>
    <w:rsid w:val="00EB08DC"/>
    <w:rsid w:val="00EB0B29"/>
    <w:rsid w:val="00EB307C"/>
    <w:rsid w:val="00EB3BD5"/>
    <w:rsid w:val="00EB4128"/>
    <w:rsid w:val="00EB48AB"/>
    <w:rsid w:val="00EB4CC3"/>
    <w:rsid w:val="00EB50FA"/>
    <w:rsid w:val="00EB52E7"/>
    <w:rsid w:val="00EB5621"/>
    <w:rsid w:val="00EB5684"/>
    <w:rsid w:val="00EB5FD8"/>
    <w:rsid w:val="00EB6399"/>
    <w:rsid w:val="00EB63D8"/>
    <w:rsid w:val="00EB63DE"/>
    <w:rsid w:val="00EB7FA8"/>
    <w:rsid w:val="00EC01C6"/>
    <w:rsid w:val="00EC0520"/>
    <w:rsid w:val="00EC0632"/>
    <w:rsid w:val="00EC2978"/>
    <w:rsid w:val="00EC3290"/>
    <w:rsid w:val="00EC355E"/>
    <w:rsid w:val="00EC586C"/>
    <w:rsid w:val="00EC73A6"/>
    <w:rsid w:val="00EC7C1B"/>
    <w:rsid w:val="00ED00C2"/>
    <w:rsid w:val="00ED17A9"/>
    <w:rsid w:val="00ED2080"/>
    <w:rsid w:val="00ED33CC"/>
    <w:rsid w:val="00ED4186"/>
    <w:rsid w:val="00ED5146"/>
    <w:rsid w:val="00ED58D4"/>
    <w:rsid w:val="00ED5B68"/>
    <w:rsid w:val="00ED5D30"/>
    <w:rsid w:val="00ED60CC"/>
    <w:rsid w:val="00ED6EE2"/>
    <w:rsid w:val="00ED761E"/>
    <w:rsid w:val="00ED7907"/>
    <w:rsid w:val="00EE0D21"/>
    <w:rsid w:val="00EE131D"/>
    <w:rsid w:val="00EE1449"/>
    <w:rsid w:val="00EE21FF"/>
    <w:rsid w:val="00EE39D6"/>
    <w:rsid w:val="00EE41D1"/>
    <w:rsid w:val="00EE4A13"/>
    <w:rsid w:val="00EE4CB7"/>
    <w:rsid w:val="00EE4D1D"/>
    <w:rsid w:val="00EE5AE8"/>
    <w:rsid w:val="00EE5C23"/>
    <w:rsid w:val="00EE678D"/>
    <w:rsid w:val="00EE6ECB"/>
    <w:rsid w:val="00EE7D34"/>
    <w:rsid w:val="00EE7D43"/>
    <w:rsid w:val="00EF0929"/>
    <w:rsid w:val="00EF137B"/>
    <w:rsid w:val="00EF1C97"/>
    <w:rsid w:val="00EF2310"/>
    <w:rsid w:val="00EF236D"/>
    <w:rsid w:val="00EF2E8F"/>
    <w:rsid w:val="00EF31EB"/>
    <w:rsid w:val="00EF37C8"/>
    <w:rsid w:val="00EF4764"/>
    <w:rsid w:val="00EF4A70"/>
    <w:rsid w:val="00EF5959"/>
    <w:rsid w:val="00EF63F4"/>
    <w:rsid w:val="00EF64A8"/>
    <w:rsid w:val="00EF74E7"/>
    <w:rsid w:val="00F0018C"/>
    <w:rsid w:val="00F008A4"/>
    <w:rsid w:val="00F00AA8"/>
    <w:rsid w:val="00F024D9"/>
    <w:rsid w:val="00F02C28"/>
    <w:rsid w:val="00F0378D"/>
    <w:rsid w:val="00F03D93"/>
    <w:rsid w:val="00F04AE3"/>
    <w:rsid w:val="00F06B0C"/>
    <w:rsid w:val="00F076F4"/>
    <w:rsid w:val="00F10B16"/>
    <w:rsid w:val="00F116EC"/>
    <w:rsid w:val="00F11A5D"/>
    <w:rsid w:val="00F11F7B"/>
    <w:rsid w:val="00F12DAD"/>
    <w:rsid w:val="00F136F7"/>
    <w:rsid w:val="00F1450A"/>
    <w:rsid w:val="00F149D7"/>
    <w:rsid w:val="00F15201"/>
    <w:rsid w:val="00F15345"/>
    <w:rsid w:val="00F15DE2"/>
    <w:rsid w:val="00F1758D"/>
    <w:rsid w:val="00F207D5"/>
    <w:rsid w:val="00F20A47"/>
    <w:rsid w:val="00F20DDA"/>
    <w:rsid w:val="00F20F18"/>
    <w:rsid w:val="00F215A3"/>
    <w:rsid w:val="00F221FF"/>
    <w:rsid w:val="00F22E88"/>
    <w:rsid w:val="00F236D4"/>
    <w:rsid w:val="00F23893"/>
    <w:rsid w:val="00F23AF6"/>
    <w:rsid w:val="00F2401C"/>
    <w:rsid w:val="00F24C8D"/>
    <w:rsid w:val="00F2536F"/>
    <w:rsid w:val="00F254D3"/>
    <w:rsid w:val="00F25ACF"/>
    <w:rsid w:val="00F25D98"/>
    <w:rsid w:val="00F261D9"/>
    <w:rsid w:val="00F266D3"/>
    <w:rsid w:val="00F274E8"/>
    <w:rsid w:val="00F300AE"/>
    <w:rsid w:val="00F300FB"/>
    <w:rsid w:val="00F30963"/>
    <w:rsid w:val="00F30AC8"/>
    <w:rsid w:val="00F3177C"/>
    <w:rsid w:val="00F31C90"/>
    <w:rsid w:val="00F325E2"/>
    <w:rsid w:val="00F3313D"/>
    <w:rsid w:val="00F340F4"/>
    <w:rsid w:val="00F34406"/>
    <w:rsid w:val="00F34408"/>
    <w:rsid w:val="00F37272"/>
    <w:rsid w:val="00F37CDA"/>
    <w:rsid w:val="00F414C4"/>
    <w:rsid w:val="00F414E7"/>
    <w:rsid w:val="00F41FDC"/>
    <w:rsid w:val="00F4218D"/>
    <w:rsid w:val="00F42BE7"/>
    <w:rsid w:val="00F438DD"/>
    <w:rsid w:val="00F44146"/>
    <w:rsid w:val="00F44A58"/>
    <w:rsid w:val="00F45052"/>
    <w:rsid w:val="00F45875"/>
    <w:rsid w:val="00F464E1"/>
    <w:rsid w:val="00F475D5"/>
    <w:rsid w:val="00F476A5"/>
    <w:rsid w:val="00F478FC"/>
    <w:rsid w:val="00F47A89"/>
    <w:rsid w:val="00F5096C"/>
    <w:rsid w:val="00F50F2A"/>
    <w:rsid w:val="00F51AE8"/>
    <w:rsid w:val="00F535F0"/>
    <w:rsid w:val="00F536DC"/>
    <w:rsid w:val="00F53EBD"/>
    <w:rsid w:val="00F5423E"/>
    <w:rsid w:val="00F54EA6"/>
    <w:rsid w:val="00F550A2"/>
    <w:rsid w:val="00F561A0"/>
    <w:rsid w:val="00F563FF"/>
    <w:rsid w:val="00F56E19"/>
    <w:rsid w:val="00F57005"/>
    <w:rsid w:val="00F57C11"/>
    <w:rsid w:val="00F57E51"/>
    <w:rsid w:val="00F600FF"/>
    <w:rsid w:val="00F601F4"/>
    <w:rsid w:val="00F61A5F"/>
    <w:rsid w:val="00F61B0C"/>
    <w:rsid w:val="00F61CE9"/>
    <w:rsid w:val="00F63312"/>
    <w:rsid w:val="00F63694"/>
    <w:rsid w:val="00F63C33"/>
    <w:rsid w:val="00F63D3A"/>
    <w:rsid w:val="00F63E49"/>
    <w:rsid w:val="00F63FB1"/>
    <w:rsid w:val="00F646A7"/>
    <w:rsid w:val="00F64EDF"/>
    <w:rsid w:val="00F67819"/>
    <w:rsid w:val="00F67AA6"/>
    <w:rsid w:val="00F7083D"/>
    <w:rsid w:val="00F70DBD"/>
    <w:rsid w:val="00F7148A"/>
    <w:rsid w:val="00F717A0"/>
    <w:rsid w:val="00F72287"/>
    <w:rsid w:val="00F72697"/>
    <w:rsid w:val="00F73D02"/>
    <w:rsid w:val="00F75BCF"/>
    <w:rsid w:val="00F75C77"/>
    <w:rsid w:val="00F767E5"/>
    <w:rsid w:val="00F76D6B"/>
    <w:rsid w:val="00F77122"/>
    <w:rsid w:val="00F7725B"/>
    <w:rsid w:val="00F77268"/>
    <w:rsid w:val="00F77A1F"/>
    <w:rsid w:val="00F80276"/>
    <w:rsid w:val="00F809D0"/>
    <w:rsid w:val="00F80DA2"/>
    <w:rsid w:val="00F80DBD"/>
    <w:rsid w:val="00F81236"/>
    <w:rsid w:val="00F81B2A"/>
    <w:rsid w:val="00F81FA6"/>
    <w:rsid w:val="00F824CF"/>
    <w:rsid w:val="00F834DD"/>
    <w:rsid w:val="00F83666"/>
    <w:rsid w:val="00F84699"/>
    <w:rsid w:val="00F84C75"/>
    <w:rsid w:val="00F858AF"/>
    <w:rsid w:val="00F86253"/>
    <w:rsid w:val="00F868E5"/>
    <w:rsid w:val="00F9063E"/>
    <w:rsid w:val="00F90AD2"/>
    <w:rsid w:val="00F9144F"/>
    <w:rsid w:val="00F91E87"/>
    <w:rsid w:val="00F922C3"/>
    <w:rsid w:val="00F92942"/>
    <w:rsid w:val="00F930E2"/>
    <w:rsid w:val="00F93E49"/>
    <w:rsid w:val="00F942F0"/>
    <w:rsid w:val="00F944B5"/>
    <w:rsid w:val="00F9512C"/>
    <w:rsid w:val="00F95C2C"/>
    <w:rsid w:val="00F963F3"/>
    <w:rsid w:val="00F9698D"/>
    <w:rsid w:val="00F96A52"/>
    <w:rsid w:val="00F96B99"/>
    <w:rsid w:val="00F97194"/>
    <w:rsid w:val="00F97298"/>
    <w:rsid w:val="00F97678"/>
    <w:rsid w:val="00F9789B"/>
    <w:rsid w:val="00FA040E"/>
    <w:rsid w:val="00FA08E4"/>
    <w:rsid w:val="00FA0F25"/>
    <w:rsid w:val="00FA0F2A"/>
    <w:rsid w:val="00FA0F43"/>
    <w:rsid w:val="00FA1699"/>
    <w:rsid w:val="00FA1998"/>
    <w:rsid w:val="00FA1F8C"/>
    <w:rsid w:val="00FA1FA1"/>
    <w:rsid w:val="00FA2354"/>
    <w:rsid w:val="00FA24AC"/>
    <w:rsid w:val="00FA2A33"/>
    <w:rsid w:val="00FA31AB"/>
    <w:rsid w:val="00FA3453"/>
    <w:rsid w:val="00FA36F4"/>
    <w:rsid w:val="00FA394E"/>
    <w:rsid w:val="00FA3D9E"/>
    <w:rsid w:val="00FA3E98"/>
    <w:rsid w:val="00FA4654"/>
    <w:rsid w:val="00FA5242"/>
    <w:rsid w:val="00FA5296"/>
    <w:rsid w:val="00FA5490"/>
    <w:rsid w:val="00FA5692"/>
    <w:rsid w:val="00FA5FD5"/>
    <w:rsid w:val="00FA62B3"/>
    <w:rsid w:val="00FA65A1"/>
    <w:rsid w:val="00FA69E5"/>
    <w:rsid w:val="00FA786E"/>
    <w:rsid w:val="00FA7DC8"/>
    <w:rsid w:val="00FB038E"/>
    <w:rsid w:val="00FB075F"/>
    <w:rsid w:val="00FB0EC4"/>
    <w:rsid w:val="00FB11EF"/>
    <w:rsid w:val="00FB1BB8"/>
    <w:rsid w:val="00FB2853"/>
    <w:rsid w:val="00FB3D40"/>
    <w:rsid w:val="00FB3FF4"/>
    <w:rsid w:val="00FB4E84"/>
    <w:rsid w:val="00FB575F"/>
    <w:rsid w:val="00FB6B9B"/>
    <w:rsid w:val="00FB7113"/>
    <w:rsid w:val="00FB7F73"/>
    <w:rsid w:val="00FC09B6"/>
    <w:rsid w:val="00FC1314"/>
    <w:rsid w:val="00FC283B"/>
    <w:rsid w:val="00FC29D1"/>
    <w:rsid w:val="00FC419D"/>
    <w:rsid w:val="00FC46CF"/>
    <w:rsid w:val="00FC4959"/>
    <w:rsid w:val="00FC4E0F"/>
    <w:rsid w:val="00FC4EA1"/>
    <w:rsid w:val="00FC4F55"/>
    <w:rsid w:val="00FC7619"/>
    <w:rsid w:val="00FC7ABA"/>
    <w:rsid w:val="00FD09D6"/>
    <w:rsid w:val="00FD0AD8"/>
    <w:rsid w:val="00FD14A5"/>
    <w:rsid w:val="00FD1E30"/>
    <w:rsid w:val="00FD21A7"/>
    <w:rsid w:val="00FD2A85"/>
    <w:rsid w:val="00FD2EF1"/>
    <w:rsid w:val="00FD41F9"/>
    <w:rsid w:val="00FD46A2"/>
    <w:rsid w:val="00FD4C7D"/>
    <w:rsid w:val="00FD52EB"/>
    <w:rsid w:val="00FD7C94"/>
    <w:rsid w:val="00FE174A"/>
    <w:rsid w:val="00FE197B"/>
    <w:rsid w:val="00FE4872"/>
    <w:rsid w:val="00FE49B8"/>
    <w:rsid w:val="00FE4BBD"/>
    <w:rsid w:val="00FE5102"/>
    <w:rsid w:val="00FE536E"/>
    <w:rsid w:val="00FE55FE"/>
    <w:rsid w:val="00FE6597"/>
    <w:rsid w:val="00FE6DA1"/>
    <w:rsid w:val="00FE7A7B"/>
    <w:rsid w:val="00FE7D17"/>
    <w:rsid w:val="00FE7D91"/>
    <w:rsid w:val="00FF03A0"/>
    <w:rsid w:val="00FF0C1F"/>
    <w:rsid w:val="00FF1068"/>
    <w:rsid w:val="00FF11A3"/>
    <w:rsid w:val="00FF16B5"/>
    <w:rsid w:val="00FF3A7C"/>
    <w:rsid w:val="00FF3F40"/>
    <w:rsid w:val="00FF42BC"/>
    <w:rsid w:val="00FF4634"/>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0A556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pPr>
        <w:spacing w:after="180"/>
        <w:ind w:left="284"/>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BB0955"/>
    <w:rPr>
      <w:rFonts w:eastAsia="Times New Roman"/>
      <w:lang w:val="en-GB"/>
    </w:rPr>
  </w:style>
  <w:style w:type="paragraph" w:styleId="10">
    <w:name w:val="heading 1"/>
    <w:next w:val="a2"/>
    <w:link w:val="1Char"/>
    <w:qFormat/>
    <w:rsid w:val="005456E5"/>
    <w:pPr>
      <w:keepNext/>
      <w:keepLines/>
      <w:pBdr>
        <w:top w:val="single" w:sz="12" w:space="3" w:color="auto"/>
      </w:pBdr>
      <w:spacing w:before="24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aliases w:val="cap,cap Char,Caption Char,Caption Char1 Char,cap Char Char1,Caption Char Char1 Char,cap Char2"/>
    <w:basedOn w:val="a2"/>
    <w:next w:val="a2"/>
    <w:link w:val="Char1"/>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AF2103"/>
    <w:pPr>
      <w:ind w:firstLineChars="200" w:firstLine="420"/>
    </w:pPr>
  </w:style>
  <w:style w:type="character" w:customStyle="1" w:styleId="B1Char">
    <w:name w:val="B1 Char"/>
    <w:rsid w:val="00AF05F7"/>
    <w:rPr>
      <w:rFonts w:ascii="Times New Roman" w:hAnsi="Times New Roman"/>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2"/>
    <w:rsid w:val="00D5596D"/>
    <w:pPr>
      <w:spacing w:after="120"/>
      <w:ind w:left="0"/>
      <w:jc w:val="both"/>
    </w:pPr>
    <w:rPr>
      <w:rFonts w:eastAsia="MS Mincho"/>
      <w:szCs w:val="24"/>
      <w:lang w:val="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a"/>
    <w:rsid w:val="00D5596D"/>
    <w:rPr>
      <w:szCs w:val="24"/>
    </w:rPr>
  </w:style>
  <w:style w:type="character" w:customStyle="1" w:styleId="Char1">
    <w:name w:val="题注 Char"/>
    <w:aliases w:val="cap Char1,cap Char Char,Caption Char Char,Caption Char1 Char Char,cap Char Char1 Char,Caption Char Char1 Char Char,cap Char2 Char"/>
    <w:link w:val="af7"/>
    <w:rsid w:val="00642E42"/>
    <w:rPr>
      <w:rFonts w:eastAsia="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pPr>
        <w:spacing w:after="180"/>
        <w:ind w:left="284"/>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BB0955"/>
    <w:rPr>
      <w:rFonts w:eastAsia="Times New Roman"/>
      <w:lang w:val="en-GB"/>
    </w:rPr>
  </w:style>
  <w:style w:type="paragraph" w:styleId="10">
    <w:name w:val="heading 1"/>
    <w:next w:val="a2"/>
    <w:link w:val="1Char"/>
    <w:qFormat/>
    <w:rsid w:val="005456E5"/>
    <w:pPr>
      <w:keepNext/>
      <w:keepLines/>
      <w:pBdr>
        <w:top w:val="single" w:sz="12" w:space="3" w:color="auto"/>
      </w:pBdr>
      <w:spacing w:before="24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aliases w:val="cap,cap Char,Caption Char,Caption Char1 Char,cap Char Char1,Caption Char Char1 Char,cap Char2"/>
    <w:basedOn w:val="a2"/>
    <w:next w:val="a2"/>
    <w:link w:val="Char1"/>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AF2103"/>
    <w:pPr>
      <w:ind w:firstLineChars="200" w:firstLine="420"/>
    </w:pPr>
  </w:style>
  <w:style w:type="character" w:customStyle="1" w:styleId="B1Char">
    <w:name w:val="B1 Char"/>
    <w:rsid w:val="00AF05F7"/>
    <w:rPr>
      <w:rFonts w:ascii="Times New Roman" w:hAnsi="Times New Roman"/>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2"/>
    <w:rsid w:val="00D5596D"/>
    <w:pPr>
      <w:spacing w:after="120"/>
      <w:ind w:left="0"/>
      <w:jc w:val="both"/>
    </w:pPr>
    <w:rPr>
      <w:rFonts w:eastAsia="MS Mincho"/>
      <w:szCs w:val="24"/>
      <w:lang w:val="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a"/>
    <w:rsid w:val="00D5596D"/>
    <w:rPr>
      <w:szCs w:val="24"/>
    </w:rPr>
  </w:style>
  <w:style w:type="character" w:customStyle="1" w:styleId="Char1">
    <w:name w:val="题注 Char"/>
    <w:aliases w:val="cap Char1,cap Char Char,Caption Char Char,Caption Char1 Char Char,cap Char Char1 Char,Caption Char Char1 Char Char,cap Char2 Char"/>
    <w:link w:val="af7"/>
    <w:rsid w:val="00642E42"/>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5879223">
      <w:bodyDiv w:val="1"/>
      <w:marLeft w:val="0"/>
      <w:marRight w:val="0"/>
      <w:marTop w:val="0"/>
      <w:marBottom w:val="0"/>
      <w:divBdr>
        <w:top w:val="none" w:sz="0" w:space="0" w:color="auto"/>
        <w:left w:val="none" w:sz="0" w:space="0" w:color="auto"/>
        <w:bottom w:val="none" w:sz="0" w:space="0" w:color="auto"/>
        <w:right w:val="none" w:sz="0" w:space="0" w:color="auto"/>
      </w:divBdr>
      <w:divsChild>
        <w:div w:id="1152067403">
          <w:marLeft w:val="0"/>
          <w:marRight w:val="0"/>
          <w:marTop w:val="0"/>
          <w:marBottom w:val="0"/>
          <w:divBdr>
            <w:top w:val="none" w:sz="0" w:space="0" w:color="auto"/>
            <w:left w:val="none" w:sz="0" w:space="0" w:color="auto"/>
            <w:bottom w:val="none" w:sz="0" w:space="0" w:color="auto"/>
            <w:right w:val="none" w:sz="0" w:space="0" w:color="auto"/>
          </w:divBdr>
          <w:divsChild>
            <w:div w:id="437023100">
              <w:marLeft w:val="0"/>
              <w:marRight w:val="0"/>
              <w:marTop w:val="0"/>
              <w:marBottom w:val="0"/>
              <w:divBdr>
                <w:top w:val="none" w:sz="0" w:space="0" w:color="auto"/>
                <w:left w:val="none" w:sz="0" w:space="0" w:color="auto"/>
                <w:bottom w:val="none" w:sz="0" w:space="0" w:color="auto"/>
                <w:right w:val="none" w:sz="0" w:space="0" w:color="auto"/>
              </w:divBdr>
              <w:divsChild>
                <w:div w:id="201212039">
                  <w:marLeft w:val="0"/>
                  <w:marRight w:val="0"/>
                  <w:marTop w:val="0"/>
                  <w:marBottom w:val="0"/>
                  <w:divBdr>
                    <w:top w:val="none" w:sz="0" w:space="0" w:color="auto"/>
                    <w:left w:val="none" w:sz="0" w:space="0" w:color="auto"/>
                    <w:bottom w:val="none" w:sz="0" w:space="0" w:color="auto"/>
                    <w:right w:val="none" w:sz="0" w:space="0" w:color="auto"/>
                  </w:divBdr>
                  <w:divsChild>
                    <w:div w:id="272714701">
                      <w:marLeft w:val="0"/>
                      <w:marRight w:val="0"/>
                      <w:marTop w:val="0"/>
                      <w:marBottom w:val="0"/>
                      <w:divBdr>
                        <w:top w:val="none" w:sz="0" w:space="0" w:color="auto"/>
                        <w:left w:val="none" w:sz="0" w:space="0" w:color="auto"/>
                        <w:bottom w:val="none" w:sz="0" w:space="0" w:color="auto"/>
                        <w:right w:val="none" w:sz="0" w:space="0" w:color="auto"/>
                      </w:divBdr>
                      <w:divsChild>
                        <w:div w:id="237061619">
                          <w:marLeft w:val="0"/>
                          <w:marRight w:val="0"/>
                          <w:marTop w:val="0"/>
                          <w:marBottom w:val="0"/>
                          <w:divBdr>
                            <w:top w:val="none" w:sz="0" w:space="0" w:color="auto"/>
                            <w:left w:val="none" w:sz="0" w:space="0" w:color="auto"/>
                            <w:bottom w:val="none" w:sz="0" w:space="0" w:color="auto"/>
                            <w:right w:val="none" w:sz="0" w:space="0" w:color="auto"/>
                          </w:divBdr>
                          <w:divsChild>
                            <w:div w:id="668750971">
                              <w:marLeft w:val="0"/>
                              <w:marRight w:val="0"/>
                              <w:marTop w:val="0"/>
                              <w:marBottom w:val="0"/>
                              <w:divBdr>
                                <w:top w:val="none" w:sz="0" w:space="0" w:color="auto"/>
                                <w:left w:val="none" w:sz="0" w:space="0" w:color="auto"/>
                                <w:bottom w:val="none" w:sz="0" w:space="0" w:color="auto"/>
                                <w:right w:val="none" w:sz="0" w:space="0" w:color="auto"/>
                              </w:divBdr>
                              <w:divsChild>
                                <w:div w:id="1791196133">
                                  <w:marLeft w:val="0"/>
                                  <w:marRight w:val="0"/>
                                  <w:marTop w:val="0"/>
                                  <w:marBottom w:val="0"/>
                                  <w:divBdr>
                                    <w:top w:val="none" w:sz="0" w:space="0" w:color="auto"/>
                                    <w:left w:val="none" w:sz="0" w:space="0" w:color="auto"/>
                                    <w:bottom w:val="none" w:sz="0" w:space="0" w:color="auto"/>
                                    <w:right w:val="none" w:sz="0" w:space="0" w:color="auto"/>
                                  </w:divBdr>
                                  <w:divsChild>
                                    <w:div w:id="1765569700">
                                      <w:marLeft w:val="0"/>
                                      <w:marRight w:val="0"/>
                                      <w:marTop w:val="0"/>
                                      <w:marBottom w:val="0"/>
                                      <w:divBdr>
                                        <w:top w:val="none" w:sz="0" w:space="0" w:color="auto"/>
                                        <w:left w:val="none" w:sz="0" w:space="0" w:color="auto"/>
                                        <w:bottom w:val="none" w:sz="0" w:space="0" w:color="auto"/>
                                        <w:right w:val="none" w:sz="0" w:space="0" w:color="auto"/>
                                      </w:divBdr>
                                      <w:divsChild>
                                        <w:div w:id="1513454106">
                                          <w:marLeft w:val="0"/>
                                          <w:marRight w:val="0"/>
                                          <w:marTop w:val="0"/>
                                          <w:marBottom w:val="0"/>
                                          <w:divBdr>
                                            <w:top w:val="none" w:sz="0" w:space="0" w:color="auto"/>
                                            <w:left w:val="none" w:sz="0" w:space="0" w:color="auto"/>
                                            <w:bottom w:val="none" w:sz="0" w:space="0" w:color="auto"/>
                                            <w:right w:val="none" w:sz="0" w:space="0" w:color="auto"/>
                                          </w:divBdr>
                                          <w:divsChild>
                                            <w:div w:id="1303266221">
                                              <w:marLeft w:val="0"/>
                                              <w:marRight w:val="0"/>
                                              <w:marTop w:val="0"/>
                                              <w:marBottom w:val="495"/>
                                              <w:divBdr>
                                                <w:top w:val="none" w:sz="0" w:space="0" w:color="auto"/>
                                                <w:left w:val="none" w:sz="0" w:space="0" w:color="auto"/>
                                                <w:bottom w:val="none" w:sz="0" w:space="0" w:color="auto"/>
                                                <w:right w:val="none" w:sz="0" w:space="0" w:color="auto"/>
                                              </w:divBdr>
                                              <w:divsChild>
                                                <w:div w:id="53747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81104760">
      <w:bodyDiv w:val="1"/>
      <w:marLeft w:val="0"/>
      <w:marRight w:val="0"/>
      <w:marTop w:val="0"/>
      <w:marBottom w:val="0"/>
      <w:divBdr>
        <w:top w:val="none" w:sz="0" w:space="0" w:color="auto"/>
        <w:left w:val="none" w:sz="0" w:space="0" w:color="auto"/>
        <w:bottom w:val="none" w:sz="0" w:space="0" w:color="auto"/>
        <w:right w:val="none" w:sz="0" w:space="0" w:color="auto"/>
      </w:divBdr>
    </w:div>
    <w:div w:id="403726213">
      <w:bodyDiv w:val="1"/>
      <w:marLeft w:val="0"/>
      <w:marRight w:val="0"/>
      <w:marTop w:val="0"/>
      <w:marBottom w:val="0"/>
      <w:divBdr>
        <w:top w:val="none" w:sz="0" w:space="0" w:color="auto"/>
        <w:left w:val="none" w:sz="0" w:space="0" w:color="auto"/>
        <w:bottom w:val="none" w:sz="0" w:space="0" w:color="auto"/>
        <w:right w:val="none" w:sz="0" w:space="0" w:color="auto"/>
      </w:divBdr>
    </w:div>
    <w:div w:id="437718789">
      <w:bodyDiv w:val="1"/>
      <w:marLeft w:val="0"/>
      <w:marRight w:val="0"/>
      <w:marTop w:val="0"/>
      <w:marBottom w:val="0"/>
      <w:divBdr>
        <w:top w:val="none" w:sz="0" w:space="0" w:color="auto"/>
        <w:left w:val="none" w:sz="0" w:space="0" w:color="auto"/>
        <w:bottom w:val="none" w:sz="0" w:space="0" w:color="auto"/>
        <w:right w:val="none" w:sz="0" w:space="0" w:color="auto"/>
      </w:divBdr>
    </w:div>
    <w:div w:id="538013997">
      <w:bodyDiv w:val="1"/>
      <w:marLeft w:val="0"/>
      <w:marRight w:val="0"/>
      <w:marTop w:val="0"/>
      <w:marBottom w:val="0"/>
      <w:divBdr>
        <w:top w:val="none" w:sz="0" w:space="0" w:color="auto"/>
        <w:left w:val="none" w:sz="0" w:space="0" w:color="auto"/>
        <w:bottom w:val="none" w:sz="0" w:space="0" w:color="auto"/>
        <w:right w:val="none" w:sz="0" w:space="0" w:color="auto"/>
      </w:divBdr>
    </w:div>
    <w:div w:id="61356423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90796274">
      <w:bodyDiv w:val="1"/>
      <w:marLeft w:val="0"/>
      <w:marRight w:val="0"/>
      <w:marTop w:val="0"/>
      <w:marBottom w:val="0"/>
      <w:divBdr>
        <w:top w:val="none" w:sz="0" w:space="0" w:color="auto"/>
        <w:left w:val="none" w:sz="0" w:space="0" w:color="auto"/>
        <w:bottom w:val="none" w:sz="0" w:space="0" w:color="auto"/>
        <w:right w:val="none" w:sz="0" w:space="0" w:color="auto"/>
      </w:divBdr>
    </w:div>
    <w:div w:id="1065300900">
      <w:bodyDiv w:val="1"/>
      <w:marLeft w:val="0"/>
      <w:marRight w:val="0"/>
      <w:marTop w:val="0"/>
      <w:marBottom w:val="0"/>
      <w:divBdr>
        <w:top w:val="none" w:sz="0" w:space="0" w:color="auto"/>
        <w:left w:val="none" w:sz="0" w:space="0" w:color="auto"/>
        <w:bottom w:val="none" w:sz="0" w:space="0" w:color="auto"/>
        <w:right w:val="none" w:sz="0" w:space="0" w:color="auto"/>
      </w:divBdr>
    </w:div>
    <w:div w:id="1095904676">
      <w:bodyDiv w:val="1"/>
      <w:marLeft w:val="0"/>
      <w:marRight w:val="0"/>
      <w:marTop w:val="0"/>
      <w:marBottom w:val="0"/>
      <w:divBdr>
        <w:top w:val="none" w:sz="0" w:space="0" w:color="auto"/>
        <w:left w:val="none" w:sz="0" w:space="0" w:color="auto"/>
        <w:bottom w:val="none" w:sz="0" w:space="0" w:color="auto"/>
        <w:right w:val="none" w:sz="0" w:space="0" w:color="auto"/>
      </w:divBdr>
    </w:div>
    <w:div w:id="1133138554">
      <w:bodyDiv w:val="1"/>
      <w:marLeft w:val="0"/>
      <w:marRight w:val="0"/>
      <w:marTop w:val="0"/>
      <w:marBottom w:val="0"/>
      <w:divBdr>
        <w:top w:val="none" w:sz="0" w:space="0" w:color="auto"/>
        <w:left w:val="none" w:sz="0" w:space="0" w:color="auto"/>
        <w:bottom w:val="none" w:sz="0" w:space="0" w:color="auto"/>
        <w:right w:val="none" w:sz="0" w:space="0" w:color="auto"/>
      </w:divBdr>
      <w:divsChild>
        <w:div w:id="1317686185">
          <w:marLeft w:val="0"/>
          <w:marRight w:val="0"/>
          <w:marTop w:val="0"/>
          <w:marBottom w:val="0"/>
          <w:divBdr>
            <w:top w:val="none" w:sz="0" w:space="0" w:color="auto"/>
            <w:left w:val="none" w:sz="0" w:space="0" w:color="auto"/>
            <w:bottom w:val="none" w:sz="0" w:space="0" w:color="auto"/>
            <w:right w:val="none" w:sz="0" w:space="0" w:color="auto"/>
          </w:divBdr>
          <w:divsChild>
            <w:div w:id="1211502345">
              <w:marLeft w:val="0"/>
              <w:marRight w:val="0"/>
              <w:marTop w:val="0"/>
              <w:marBottom w:val="0"/>
              <w:divBdr>
                <w:top w:val="none" w:sz="0" w:space="0" w:color="auto"/>
                <w:left w:val="none" w:sz="0" w:space="0" w:color="auto"/>
                <w:bottom w:val="none" w:sz="0" w:space="0" w:color="auto"/>
                <w:right w:val="none" w:sz="0" w:space="0" w:color="auto"/>
              </w:divBdr>
              <w:divsChild>
                <w:div w:id="476070595">
                  <w:marLeft w:val="0"/>
                  <w:marRight w:val="0"/>
                  <w:marTop w:val="0"/>
                  <w:marBottom w:val="0"/>
                  <w:divBdr>
                    <w:top w:val="none" w:sz="0" w:space="0" w:color="auto"/>
                    <w:left w:val="none" w:sz="0" w:space="0" w:color="auto"/>
                    <w:bottom w:val="none" w:sz="0" w:space="0" w:color="auto"/>
                    <w:right w:val="none" w:sz="0" w:space="0" w:color="auto"/>
                  </w:divBdr>
                  <w:divsChild>
                    <w:div w:id="1866555376">
                      <w:marLeft w:val="0"/>
                      <w:marRight w:val="0"/>
                      <w:marTop w:val="0"/>
                      <w:marBottom w:val="0"/>
                      <w:divBdr>
                        <w:top w:val="none" w:sz="0" w:space="0" w:color="auto"/>
                        <w:left w:val="none" w:sz="0" w:space="0" w:color="auto"/>
                        <w:bottom w:val="none" w:sz="0" w:space="0" w:color="auto"/>
                        <w:right w:val="none" w:sz="0" w:space="0" w:color="auto"/>
                      </w:divBdr>
                      <w:divsChild>
                        <w:div w:id="1936743156">
                          <w:marLeft w:val="0"/>
                          <w:marRight w:val="0"/>
                          <w:marTop w:val="0"/>
                          <w:marBottom w:val="0"/>
                          <w:divBdr>
                            <w:top w:val="none" w:sz="0" w:space="0" w:color="auto"/>
                            <w:left w:val="none" w:sz="0" w:space="0" w:color="auto"/>
                            <w:bottom w:val="none" w:sz="0" w:space="0" w:color="auto"/>
                            <w:right w:val="none" w:sz="0" w:space="0" w:color="auto"/>
                          </w:divBdr>
                          <w:divsChild>
                            <w:div w:id="1054045515">
                              <w:marLeft w:val="0"/>
                              <w:marRight w:val="0"/>
                              <w:marTop w:val="0"/>
                              <w:marBottom w:val="0"/>
                              <w:divBdr>
                                <w:top w:val="none" w:sz="0" w:space="0" w:color="auto"/>
                                <w:left w:val="none" w:sz="0" w:space="0" w:color="auto"/>
                                <w:bottom w:val="none" w:sz="0" w:space="0" w:color="auto"/>
                                <w:right w:val="none" w:sz="0" w:space="0" w:color="auto"/>
                              </w:divBdr>
                              <w:divsChild>
                                <w:div w:id="1274288622">
                                  <w:marLeft w:val="0"/>
                                  <w:marRight w:val="0"/>
                                  <w:marTop w:val="0"/>
                                  <w:marBottom w:val="0"/>
                                  <w:divBdr>
                                    <w:top w:val="none" w:sz="0" w:space="0" w:color="auto"/>
                                    <w:left w:val="none" w:sz="0" w:space="0" w:color="auto"/>
                                    <w:bottom w:val="none" w:sz="0" w:space="0" w:color="auto"/>
                                    <w:right w:val="none" w:sz="0" w:space="0" w:color="auto"/>
                                  </w:divBdr>
                                  <w:divsChild>
                                    <w:div w:id="1182932419">
                                      <w:marLeft w:val="0"/>
                                      <w:marRight w:val="0"/>
                                      <w:marTop w:val="0"/>
                                      <w:marBottom w:val="0"/>
                                      <w:divBdr>
                                        <w:top w:val="none" w:sz="0" w:space="0" w:color="auto"/>
                                        <w:left w:val="none" w:sz="0" w:space="0" w:color="auto"/>
                                        <w:bottom w:val="none" w:sz="0" w:space="0" w:color="auto"/>
                                        <w:right w:val="none" w:sz="0" w:space="0" w:color="auto"/>
                                      </w:divBdr>
                                      <w:divsChild>
                                        <w:div w:id="1962571426">
                                          <w:marLeft w:val="0"/>
                                          <w:marRight w:val="0"/>
                                          <w:marTop w:val="0"/>
                                          <w:marBottom w:val="0"/>
                                          <w:divBdr>
                                            <w:top w:val="none" w:sz="0" w:space="0" w:color="auto"/>
                                            <w:left w:val="none" w:sz="0" w:space="0" w:color="auto"/>
                                            <w:bottom w:val="none" w:sz="0" w:space="0" w:color="auto"/>
                                            <w:right w:val="none" w:sz="0" w:space="0" w:color="auto"/>
                                          </w:divBdr>
                                          <w:divsChild>
                                            <w:div w:id="1763912883">
                                              <w:marLeft w:val="0"/>
                                              <w:marRight w:val="0"/>
                                              <w:marTop w:val="0"/>
                                              <w:marBottom w:val="495"/>
                                              <w:divBdr>
                                                <w:top w:val="none" w:sz="0" w:space="0" w:color="auto"/>
                                                <w:left w:val="none" w:sz="0" w:space="0" w:color="auto"/>
                                                <w:bottom w:val="none" w:sz="0" w:space="0" w:color="auto"/>
                                                <w:right w:val="none" w:sz="0" w:space="0" w:color="auto"/>
                                              </w:divBdr>
                                              <w:divsChild>
                                                <w:div w:id="14968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932532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5994332">
      <w:bodyDiv w:val="1"/>
      <w:marLeft w:val="0"/>
      <w:marRight w:val="0"/>
      <w:marTop w:val="0"/>
      <w:marBottom w:val="0"/>
      <w:divBdr>
        <w:top w:val="none" w:sz="0" w:space="0" w:color="auto"/>
        <w:left w:val="none" w:sz="0" w:space="0" w:color="auto"/>
        <w:bottom w:val="none" w:sz="0" w:space="0" w:color="auto"/>
        <w:right w:val="none" w:sz="0" w:space="0" w:color="auto"/>
      </w:divBdr>
    </w:div>
    <w:div w:id="1523669860">
      <w:bodyDiv w:val="1"/>
      <w:marLeft w:val="0"/>
      <w:marRight w:val="0"/>
      <w:marTop w:val="0"/>
      <w:marBottom w:val="0"/>
      <w:divBdr>
        <w:top w:val="none" w:sz="0" w:space="0" w:color="auto"/>
        <w:left w:val="none" w:sz="0" w:space="0" w:color="auto"/>
        <w:bottom w:val="none" w:sz="0" w:space="0" w:color="auto"/>
        <w:right w:val="none" w:sz="0" w:space="0" w:color="auto"/>
      </w:divBdr>
    </w:div>
    <w:div w:id="1809322158">
      <w:bodyDiv w:val="1"/>
      <w:marLeft w:val="0"/>
      <w:marRight w:val="0"/>
      <w:marTop w:val="0"/>
      <w:marBottom w:val="0"/>
      <w:divBdr>
        <w:top w:val="none" w:sz="0" w:space="0" w:color="auto"/>
        <w:left w:val="none" w:sz="0" w:space="0" w:color="auto"/>
        <w:bottom w:val="none" w:sz="0" w:space="0" w:color="auto"/>
        <w:right w:val="none" w:sz="0" w:space="0" w:color="auto"/>
      </w:divBdr>
    </w:div>
    <w:div w:id="1813598503">
      <w:bodyDiv w:val="1"/>
      <w:marLeft w:val="0"/>
      <w:marRight w:val="0"/>
      <w:marTop w:val="0"/>
      <w:marBottom w:val="0"/>
      <w:divBdr>
        <w:top w:val="none" w:sz="0" w:space="0" w:color="auto"/>
        <w:left w:val="none" w:sz="0" w:space="0" w:color="auto"/>
        <w:bottom w:val="none" w:sz="0" w:space="0" w:color="auto"/>
        <w:right w:val="none" w:sz="0" w:space="0" w:color="auto"/>
      </w:divBdr>
      <w:divsChild>
        <w:div w:id="1046299008">
          <w:marLeft w:val="0"/>
          <w:marRight w:val="0"/>
          <w:marTop w:val="0"/>
          <w:marBottom w:val="60"/>
          <w:divBdr>
            <w:top w:val="none" w:sz="0" w:space="0" w:color="auto"/>
            <w:left w:val="none" w:sz="0" w:space="0" w:color="auto"/>
            <w:bottom w:val="none" w:sz="0" w:space="0" w:color="auto"/>
            <w:right w:val="none" w:sz="0" w:space="0" w:color="auto"/>
          </w:divBdr>
          <w:divsChild>
            <w:div w:id="2144224286">
              <w:marLeft w:val="90"/>
              <w:marRight w:val="0"/>
              <w:marTop w:val="0"/>
              <w:marBottom w:val="0"/>
              <w:divBdr>
                <w:top w:val="single" w:sz="6" w:space="5" w:color="E8E8E8"/>
                <w:left w:val="single" w:sz="6" w:space="7" w:color="E8E8E8"/>
                <w:bottom w:val="single" w:sz="6" w:space="5" w:color="E8E8E8"/>
                <w:right w:val="single" w:sz="6" w:space="7" w:color="E8E8E8"/>
              </w:divBdr>
              <w:divsChild>
                <w:div w:id="254821471">
                  <w:marLeft w:val="0"/>
                  <w:marRight w:val="0"/>
                  <w:marTop w:val="0"/>
                  <w:marBottom w:val="0"/>
                  <w:divBdr>
                    <w:top w:val="none" w:sz="0" w:space="0" w:color="auto"/>
                    <w:left w:val="none" w:sz="0" w:space="0" w:color="auto"/>
                    <w:bottom w:val="none" w:sz="0" w:space="0" w:color="auto"/>
                    <w:right w:val="none" w:sz="0" w:space="0" w:color="auto"/>
                  </w:divBdr>
                  <w:divsChild>
                    <w:div w:id="96346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785232">
          <w:marLeft w:val="0"/>
          <w:marRight w:val="0"/>
          <w:marTop w:val="150"/>
          <w:marBottom w:val="60"/>
          <w:divBdr>
            <w:top w:val="none" w:sz="0" w:space="0" w:color="auto"/>
            <w:left w:val="none" w:sz="0" w:space="0" w:color="auto"/>
            <w:bottom w:val="none" w:sz="0" w:space="0" w:color="auto"/>
            <w:right w:val="none" w:sz="0" w:space="0" w:color="auto"/>
          </w:divBdr>
          <w:divsChild>
            <w:div w:id="1018897803">
              <w:marLeft w:val="90"/>
              <w:marRight w:val="0"/>
              <w:marTop w:val="0"/>
              <w:marBottom w:val="0"/>
              <w:divBdr>
                <w:top w:val="single" w:sz="6" w:space="5" w:color="E8E8E8"/>
                <w:left w:val="single" w:sz="6" w:space="7" w:color="E8E8E8"/>
                <w:bottom w:val="single" w:sz="6" w:space="5" w:color="E8E8E8"/>
                <w:right w:val="single" w:sz="6" w:space="7" w:color="E8E8E8"/>
              </w:divBdr>
              <w:divsChild>
                <w:div w:id="974220697">
                  <w:marLeft w:val="0"/>
                  <w:marRight w:val="0"/>
                  <w:marTop w:val="0"/>
                  <w:marBottom w:val="0"/>
                  <w:divBdr>
                    <w:top w:val="none" w:sz="0" w:space="0" w:color="auto"/>
                    <w:left w:val="none" w:sz="0" w:space="0" w:color="auto"/>
                    <w:bottom w:val="none" w:sz="0" w:space="0" w:color="auto"/>
                    <w:right w:val="none" w:sz="0" w:space="0" w:color="auto"/>
                  </w:divBdr>
                  <w:divsChild>
                    <w:div w:id="1300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37654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E5462-9B44-4D68-B2FA-B35B18FF7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1277</TotalTime>
  <Pages>3</Pages>
  <Words>871</Words>
  <Characters>4967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CATT</cp:lastModifiedBy>
  <cp:revision>414</cp:revision>
  <cp:lastPrinted>2009-04-22T07:01:00Z</cp:lastPrinted>
  <dcterms:created xsi:type="dcterms:W3CDTF">2020-10-23T03:50:00Z</dcterms:created>
  <dcterms:modified xsi:type="dcterms:W3CDTF">2021-01-15T05:44:00Z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(3)bou593Ei1eS4ipEfWb2pNLOZ8qz1LxUmypaRxrdKGL+6tsAY7HRNlgpMTCenNmYSF5nPwUlw
Nbfd4laeeipisX07Dz1Gi6WZL6wnec2ecDCyFG63D3auRUruDvOI5LZ44U8JgzoMoYSnz46a
/+jKxGfjv1RPrcHmY9ralXWjYJyRGOesHN4+TaJyfdHRISrprDFc6ffVsyGZLoIzZxulXgKW
Geito6K9RhByAYZu6a</vt:lpwstr>
  </property>
  <property fmtid="{D5CDD505-2E9C-101B-9397-08002B2CF9AE}" pid="17" name="_2015_ms_pID_7253431">
    <vt:lpwstr>NqZoLj45SF/ABrQ6mQ/tWunDNw078rTWwHWOmq38D594OrRU4P6M5O
+GH0ueT2mXmYxcsjyt9Uv4ZH6C/NP/THaQeBFOSq/8cM+HkCgxPmQtTrAZdjdOtfNmRJmuL9
b7sMPLue+R3oHr9FETl65WtrxBGsOsVO3jFrr5fNN8UzC/yWu9oYeTYyh5Rc7t78it+cUytd
D4DdDpvbgll/RpnqBbO+5JmO1lM9fqGTStIc</vt:lpwstr>
  </property>
  <property fmtid="{D5CDD505-2E9C-101B-9397-08002B2CF9AE}" pid="18" name="_2015_ms_pID_7253432">
    <vt:lpwstr>MA==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